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2"/>
        <w:ind w:left="1232" w:right="1129" w:firstLine="0"/>
        <w:jc w:val="center"/>
        <w:rPr>
          <w:rFonts w:ascii="Dotum" w:eastAsia="Dotum" w:hint="eastAsia"/>
          <w:sz w:val="41"/>
        </w:rPr>
      </w:pPr>
      <w:r>
        <w:rPr>
          <w:rFonts w:ascii="Dotum" w:eastAsia="Dotum" w:hint="eastAsia"/>
          <w:sz w:val="41"/>
        </w:rPr>
        <w:t>2010</w:t>
      </w:r>
      <w:r>
        <w:rPr>
          <w:rFonts w:ascii="Dotum" w:eastAsia="Dotum" w:hint="eastAsia"/>
          <w:spacing w:val="13"/>
          <w:sz w:val="41"/>
        </w:rPr>
        <w:t> </w:t>
      </w:r>
      <w:r>
        <w:rPr>
          <w:rFonts w:ascii="Dotum" w:eastAsia="Dotum" w:hint="eastAsia"/>
          <w:sz w:val="41"/>
        </w:rPr>
        <w:t>미래패키징</w:t>
      </w:r>
      <w:r>
        <w:rPr>
          <w:rFonts w:ascii="Dotum" w:eastAsia="Dotum" w:hint="eastAsia"/>
          <w:spacing w:val="16"/>
          <w:sz w:val="41"/>
        </w:rPr>
        <w:t> </w:t>
      </w:r>
      <w:r>
        <w:rPr>
          <w:rFonts w:ascii="Dotum" w:eastAsia="Dotum" w:hint="eastAsia"/>
          <w:sz w:val="41"/>
        </w:rPr>
        <w:t>신기술</w:t>
      </w:r>
      <w:r>
        <w:rPr>
          <w:rFonts w:ascii="Dotum" w:eastAsia="Dotum" w:hint="eastAsia"/>
          <w:spacing w:val="16"/>
          <w:sz w:val="41"/>
        </w:rPr>
        <w:t> </w:t>
      </w:r>
      <w:r>
        <w:rPr>
          <w:rFonts w:ascii="Dotum" w:eastAsia="Dotum" w:hint="eastAsia"/>
          <w:sz w:val="41"/>
        </w:rPr>
        <w:t>정부포상</w:t>
      </w:r>
      <w:r>
        <w:rPr>
          <w:rFonts w:ascii="Dotum" w:eastAsia="Dotum" w:hint="eastAsia"/>
          <w:spacing w:val="16"/>
          <w:sz w:val="41"/>
        </w:rPr>
        <w:t> </w:t>
      </w:r>
      <w:r>
        <w:rPr>
          <w:rFonts w:ascii="Dotum" w:eastAsia="Dotum" w:hint="eastAsia"/>
          <w:spacing w:val="-4"/>
          <w:sz w:val="41"/>
        </w:rPr>
        <w:t>심사결과</w:t>
      </w:r>
    </w:p>
    <w:p>
      <w:pPr>
        <w:pStyle w:val="Title"/>
      </w:pPr>
      <w:r>
        <w:rPr/>
        <w:t>KOREA</w:t>
      </w:r>
      <w:r>
        <w:rPr>
          <w:spacing w:val="2"/>
        </w:rPr>
        <w:t> </w:t>
      </w:r>
      <w:r>
        <w:rPr/>
        <w:t>STAR</w:t>
      </w:r>
      <w:r>
        <w:rPr>
          <w:spacing w:val="5"/>
        </w:rPr>
        <w:t> </w:t>
      </w:r>
      <w:r>
        <w:rPr>
          <w:spacing w:val="-2"/>
        </w:rPr>
        <w:t>AWARDS</w:t>
      </w:r>
    </w:p>
    <w:p>
      <w:pPr>
        <w:pStyle w:val="BodyText"/>
        <w:rPr>
          <w:rFonts w:ascii="Garamond"/>
          <w:sz w:val="20"/>
        </w:rPr>
      </w:pPr>
    </w:p>
    <w:p>
      <w:pPr>
        <w:pStyle w:val="BodyText"/>
        <w:spacing w:before="5"/>
        <w:rPr>
          <w:rFonts w:ascii="Garamond"/>
          <w:sz w:val="16"/>
        </w:rPr>
      </w:pPr>
    </w:p>
    <w:p>
      <w:pPr>
        <w:spacing w:line="684" w:lineRule="exact" w:before="8"/>
        <w:ind w:left="100" w:right="0" w:firstLine="0"/>
        <w:jc w:val="left"/>
        <w:rPr>
          <w:b/>
          <w:sz w:val="38"/>
        </w:rPr>
      </w:pPr>
      <w:r>
        <w:rPr/>
        <w:pict>
          <v:group style="position:absolute;margin-left:27.959999pt;margin-top:32.391510pt;width:528.6pt;height:574.8pt;mso-position-horizontal-relative:page;mso-position-vertical-relative:paragraph;z-index:-15814656" id="docshapegroup1" coordorigin="559,648" coordsize="10572,11496">
            <v:rect style="position:absolute;left:585;top:664;width:10529;height:488" id="docshape2" filled="true" fillcolor="#bebebe" stroked="false">
              <v:fill type="solid"/>
            </v:rect>
            <v:shape style="position:absolute;left:4861;top:683;width:4194;height:1496" id="docshape3" coordorigin="4861,684" coordsize="4194,1496" path="m4880,684l4861,684,4861,2179,4880,2179,4880,684xm9055,684l9036,684,9036,1159,9055,1159,9055,684xe" filled="true" fillcolor="#000000" stroked="false">
              <v:path arrowok="t"/>
              <v:fill type="solid"/>
            </v:shape>
            <v:line style="position:absolute" from="9046,1160" to="9046,2178" stroked="true" strokeweight=".140pt" strokecolor="#000000">
              <v:stroke dashstyle="solid"/>
            </v:line>
            <v:shape style="position:absolute;left:4861;top:1159;width:4187;height:5243" id="docshape4" coordorigin="4861,1159" coordsize="4187,5243" path="m4880,2234l4861,2234,4861,6402,4880,6402,4880,2234xm9048,1159l9045,1159,9045,2179,9048,2179,9048,1159xe" filled="true" fillcolor="#000000" stroked="false">
              <v:path arrowok="t"/>
              <v:fill type="solid"/>
            </v:shape>
            <v:line style="position:absolute" from="9046,2235" to="9046,6400" stroked="true" strokeweight=".140pt" strokecolor="#000000">
              <v:stroke dashstyle="solid"/>
            </v:line>
            <v:shape style="position:absolute;left:2371;top:684;width:6676;height:10041" id="docshape5" coordorigin="2372,684" coordsize="6676,10041" path="m2391,684l2372,684,2372,10725,2391,10725,2391,684xm4880,6457l4861,6457,4861,10725,4880,10725,4880,6457xm9048,2234l9045,2234,9045,6402,9048,6402,9048,2234xe" filled="true" fillcolor="#000000" stroked="false">
              <v:path arrowok="t"/>
              <v:fill type="solid"/>
            </v:shape>
            <v:line style="position:absolute" from="9046,6458" to="9046,10723" stroked="true" strokeweight=".140pt" strokecolor="#000000">
              <v:stroke dashstyle="solid"/>
            </v:line>
            <v:rect style="position:absolute;left:9045;top:6457;width:3;height:4268" id="docshape6" filled="true" fillcolor="#000000" stroked="false">
              <v:fill type="solid"/>
            </v:rect>
            <v:line style="position:absolute" from="9046,10781" to="9046,11283" stroked="true" strokeweight=".140pt" strokecolor="#000000">
              <v:stroke dashstyle="solid"/>
            </v:line>
            <v:shape style="position:absolute;left:559;top:647;width:8489;height:11495" id="docshape7" coordorigin="559,648" coordsize="8489,11495" path="m595,648l559,648,559,12143,595,12143,595,648xm2391,10780l2372,10780,2372,12107,2391,12107,2391,10780xm4880,10780l4861,10780,4861,12107,4880,12107,4880,10780xm9048,10780l9045,10780,9045,11284,9048,11284,9048,10780xe" filled="true" fillcolor="#000000" stroked="false">
              <v:path arrowok="t"/>
              <v:fill type="solid"/>
            </v:shape>
            <v:line style="position:absolute" from="9046,11304" to="9046,12106" stroked="true" strokeweight=".140pt" strokecolor="#000000">
              <v:stroke dashstyle="solid"/>
            </v:line>
            <v:shape style="position:absolute;left:595;top:647;width:10536;height:11496" id="docshape8" coordorigin="595,648" coordsize="10536,11496" path="m9048,11303l9045,11303,9045,12107,9048,12107,9048,11303xm11131,684l11095,684,11095,1140,595,1140,595,1159,11095,1159,11095,12143,11131,12143,11131,684xm11131,648l595,648,595,684,11131,684,11131,648xe" filled="true" fillcolor="#000000" stroked="false">
              <v:path arrowok="t"/>
              <v:fill type="solid"/>
            </v:shape>
            <v:line style="position:absolute" from="4881,1679" to="11094,1679" stroked="true" strokeweight=".140pt" strokecolor="#000000">
              <v:stroke dashstyle="solid"/>
            </v:line>
            <v:shape style="position:absolute;left:2390;top:1677;width:8705;height:557" id="docshape9" coordorigin="2391,1677" coordsize="8705,557" path="m11095,2215l2391,2215,2391,2234,11095,2234,11095,2215xm11095,2179l2391,2179,2391,2198,11095,2198,11095,2179xm11095,1677l4880,1677,4880,1680,11095,1680,11095,1677xe" filled="true" fillcolor="#000000" stroked="false">
              <v:path arrowok="t"/>
              <v:fill type="solid"/>
            </v:shape>
            <v:line style="position:absolute" from="4881,2622" to="11094,2622" stroked="true" strokeweight=".140pt" strokecolor="#000000">
              <v:stroke dashstyle="solid"/>
            </v:line>
            <v:rect style="position:absolute;left:4880;top:2621;width:6215;height:3" id="docshape10" filled="true" fillcolor="#000000" stroked="false">
              <v:fill type="solid"/>
            </v:rect>
            <v:line style="position:absolute" from="4881,3038" to="11094,3038" stroked="true" strokeweight=".140pt" strokecolor="#000000">
              <v:stroke dashstyle="solid"/>
            </v:line>
            <v:rect style="position:absolute;left:4880;top:3036;width:6215;height:3" id="docshape11" filled="true" fillcolor="#000000" stroked="false">
              <v:fill type="solid"/>
            </v:rect>
            <v:line style="position:absolute" from="4881,3453" to="11094,3453" stroked="true" strokeweight=".140pt" strokecolor="#000000">
              <v:stroke dashstyle="solid"/>
            </v:line>
            <v:rect style="position:absolute;left:4880;top:3451;width:6215;height:3" id="docshape12" filled="true" fillcolor="#000000" stroked="false">
              <v:fill type="solid"/>
            </v:rect>
            <v:line style="position:absolute" from="4881,3868" to="11094,3868" stroked="true" strokeweight=".140pt" strokecolor="#000000">
              <v:stroke dashstyle="solid"/>
            </v:line>
            <v:rect style="position:absolute;left:4880;top:3866;width:6215;height:3" id="docshape13" filled="true" fillcolor="#000000" stroked="false">
              <v:fill type="solid"/>
            </v:rect>
            <v:line style="position:absolute" from="9049,4283" to="11094,4283" stroked="true" strokeweight=".140pt" strokecolor="#000000">
              <v:stroke dashstyle="solid"/>
            </v:line>
            <v:rect style="position:absolute;left:9047;top:4282;width:2048;height:3" id="docshape14" filled="true" fillcolor="#000000" stroked="false">
              <v:fill type="solid"/>
            </v:rect>
            <v:line style="position:absolute" from="9049,4698" to="11094,4698" stroked="true" strokeweight=".140pt" strokecolor="#000000">
              <v:stroke dashstyle="solid"/>
            </v:line>
            <v:rect style="position:absolute;left:9047;top:4697;width:2048;height:3" id="docshape15" filled="true" fillcolor="#000000" stroked="false">
              <v:fill type="solid"/>
            </v:rect>
            <v:line style="position:absolute" from="4881,5114" to="11094,5114" stroked="true" strokeweight=".140pt" strokecolor="#000000">
              <v:stroke dashstyle="solid"/>
            </v:line>
            <v:rect style="position:absolute;left:4880;top:5112;width:6215;height:3" id="docshape16" filled="true" fillcolor="#000000" stroked="false">
              <v:fill type="solid"/>
            </v:rect>
            <v:line style="position:absolute" from="4881,5598" to="11094,5598" stroked="true" strokeweight=".140pt" strokecolor="#000000">
              <v:stroke dashstyle="solid"/>
            </v:line>
            <v:rect style="position:absolute;left:4880;top:5597;width:6215;height:3" id="docshape17" filled="true" fillcolor="#000000" stroked="false">
              <v:fill type="solid"/>
            </v:rect>
            <v:line style="position:absolute" from="4881,6014" to="11094,6014" stroked="true" strokeweight=".140pt" strokecolor="#000000">
              <v:stroke dashstyle="solid"/>
            </v:line>
            <v:shape style="position:absolute;left:2390;top:6012;width:8705;height:444" id="docshape18" coordorigin="2391,6013" coordsize="8705,444" path="m11095,6438l2391,6438,2391,6457,11095,6457,11095,6438xm11095,6402l2391,6402,2391,6421,11095,6421,11095,6402xm11095,6013l4880,6013,4880,6015,11095,6015,11095,6013xe" filled="true" fillcolor="#000000" stroked="false">
              <v:path arrowok="t"/>
              <v:fill type="solid"/>
            </v:shape>
            <v:line style="position:absolute" from="4881,6928" to="11094,6928" stroked="true" strokeweight=".140pt" strokecolor="#000000">
              <v:stroke dashstyle="solid"/>
            </v:line>
            <v:rect style="position:absolute;left:4880;top:6927;width:6215;height:3" id="docshape19" filled="true" fillcolor="#000000" stroked="false">
              <v:fill type="solid"/>
            </v:rect>
            <v:line style="position:absolute" from="4881,7387" to="11094,7387" stroked="true" strokeweight=".140pt" strokecolor="#000000">
              <v:stroke dashstyle="solid"/>
            </v:line>
            <v:rect style="position:absolute;left:4880;top:7385;width:6215;height:3" id="docshape20" filled="true" fillcolor="#000000" stroked="false">
              <v:fill type="solid"/>
            </v:rect>
            <v:line style="position:absolute" from="4881,7802" to="11094,7802" stroked="true" strokeweight=".140pt" strokecolor="#000000">
              <v:stroke dashstyle="solid"/>
            </v:line>
            <v:rect style="position:absolute;left:4880;top:7800;width:6215;height:3" id="docshape21" filled="true" fillcolor="#000000" stroked="false">
              <v:fill type="solid"/>
            </v:rect>
            <v:line style="position:absolute" from="4881,8217" to="11094,8217" stroked="true" strokeweight=".140pt" strokecolor="#000000">
              <v:stroke dashstyle="solid"/>
            </v:line>
            <v:rect style="position:absolute;left:4880;top:8216;width:6215;height:3" id="docshape22" filled="true" fillcolor="#000000" stroked="false">
              <v:fill type="solid"/>
            </v:rect>
            <v:line style="position:absolute" from="4881,8632" to="11094,8632" stroked="true" strokeweight=".140pt" strokecolor="#000000">
              <v:stroke dashstyle="solid"/>
            </v:line>
            <v:rect style="position:absolute;left:4880;top:8631;width:6215;height:3" id="docshape23" filled="true" fillcolor="#000000" stroked="false">
              <v:fill type="solid"/>
            </v:rect>
            <v:line style="position:absolute" from="4881,9091" to="11094,9091" stroked="true" strokeweight=".140pt" strokecolor="#000000">
              <v:stroke dashstyle="solid"/>
            </v:line>
            <v:rect style="position:absolute;left:4880;top:9089;width:6215;height:3" id="docshape24" filled="true" fillcolor="#000000" stroked="false">
              <v:fill type="solid"/>
            </v:rect>
            <v:line style="position:absolute" from="4881,9507" to="11094,9507" stroked="true" strokeweight=".140pt" strokecolor="#000000">
              <v:stroke dashstyle="solid"/>
            </v:line>
            <v:rect style="position:absolute;left:4880;top:9505;width:6215;height:3" id="docshape25" filled="true" fillcolor="#000000" stroked="false">
              <v:fill type="solid"/>
            </v:rect>
            <v:line style="position:absolute" from="4881,9922" to="11094,9922" stroked="true" strokeweight=".140pt" strokecolor="#000000">
              <v:stroke dashstyle="solid"/>
            </v:line>
            <v:rect style="position:absolute;left:4880;top:9920;width:6215;height:3" id="docshape26" filled="true" fillcolor="#000000" stroked="false">
              <v:fill type="solid"/>
            </v:rect>
            <v:line style="position:absolute" from="4881,10337" to="11094,10337" stroked="true" strokeweight=".140pt" strokecolor="#000000">
              <v:stroke dashstyle="solid"/>
            </v:line>
            <v:shape style="position:absolute;left:595;top:10335;width:10500;height:968" id="docshape27" coordorigin="595,10336" coordsize="10500,968" path="m11095,11284l2391,11284,2391,11303,11095,11303,11095,11284xm11095,10761l595,10761,595,10780,11095,10780,11095,10761xm11095,10725l595,10725,595,10744,11095,10744,11095,10725xm11095,10336l4880,10336,4880,10338,11095,10338,11095,10336xe" filled="true" fillcolor="#000000" stroked="false">
              <v:path arrowok="t"/>
              <v:fill type="solid"/>
            </v:shape>
            <v:line style="position:absolute" from="4881,11710" to="11094,11710" stroked="true" strokeweight=".140pt" strokecolor="#000000">
              <v:stroke dashstyle="solid"/>
            </v:line>
            <v:shape style="position:absolute;left:595;top:11708;width:10536;height:435" id="docshape28" coordorigin="595,11709" coordsize="10536,435" path="m11095,11709l4880,11709,4880,11711,11095,11711,11095,11709xm11131,12107l595,12107,595,12143,11131,12143,11131,1210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b/>
          <w:color w:val="000099"/>
          <w:spacing w:val="-2"/>
          <w:sz w:val="38"/>
        </w:rPr>
        <w:t>[코리아스타상]</w:t>
      </w:r>
    </w:p>
    <w:p>
      <w:pPr>
        <w:tabs>
          <w:tab w:pos="2865" w:val="left" w:leader="none"/>
          <w:tab w:pos="6078" w:val="left" w:leader="none"/>
          <w:tab w:pos="9311" w:val="left" w:leader="none"/>
        </w:tabs>
        <w:spacing w:line="412" w:lineRule="exact" w:before="0"/>
        <w:ind w:left="712" w:right="0" w:firstLine="0"/>
        <w:jc w:val="left"/>
        <w:rPr>
          <w:b/>
          <w:sz w:val="23"/>
        </w:rPr>
      </w:pPr>
      <w:r>
        <w:rPr>
          <w:b/>
          <w:spacing w:val="-5"/>
          <w:sz w:val="23"/>
        </w:rPr>
        <w:t>부문</w:t>
      </w:r>
      <w:r>
        <w:rPr>
          <w:b/>
          <w:sz w:val="23"/>
        </w:rPr>
        <w:tab/>
      </w:r>
      <w:r>
        <w:rPr>
          <w:b/>
          <w:spacing w:val="-5"/>
          <w:sz w:val="23"/>
        </w:rPr>
        <w:t>상격</w:t>
      </w:r>
      <w:r>
        <w:rPr>
          <w:b/>
          <w:sz w:val="23"/>
        </w:rPr>
        <w:tab/>
      </w:r>
      <w:r>
        <w:rPr>
          <w:b/>
          <w:spacing w:val="-5"/>
          <w:sz w:val="23"/>
        </w:rPr>
        <w:t>기술명</w:t>
      </w:r>
      <w:r>
        <w:rPr>
          <w:b/>
          <w:sz w:val="23"/>
        </w:rPr>
        <w:tab/>
      </w:r>
      <w:r>
        <w:rPr>
          <w:b/>
          <w:spacing w:val="-5"/>
          <w:sz w:val="23"/>
        </w:rPr>
        <w:t>상호</w:t>
      </w:r>
    </w:p>
    <w:p>
      <w:pPr>
        <w:spacing w:after="0" w:line="412" w:lineRule="exact"/>
        <w:jc w:val="left"/>
        <w:rPr>
          <w:sz w:val="23"/>
        </w:rPr>
        <w:sectPr>
          <w:type w:val="continuous"/>
          <w:pgSz w:w="11910" w:h="16840"/>
          <w:pgMar w:top="1280" w:bottom="280" w:left="540" w:right="860"/>
        </w:sect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spacing w:before="9"/>
        <w:rPr>
          <w:sz w:val="41"/>
        </w:rPr>
      </w:pPr>
    </w:p>
    <w:p>
      <w:pPr>
        <w:spacing w:line="199" w:lineRule="auto" w:before="1"/>
        <w:ind w:left="408" w:right="0" w:hanging="267"/>
        <w:jc w:val="left"/>
        <w:rPr>
          <w:b/>
          <w:sz w:val="26"/>
        </w:rPr>
      </w:pPr>
      <w:r>
        <w:rPr>
          <w:b/>
          <w:color w:val="000099"/>
          <w:spacing w:val="-2"/>
          <w:sz w:val="26"/>
        </w:rPr>
        <w:t>코리아스타상 </w:t>
      </w:r>
      <w:r>
        <w:rPr>
          <w:b/>
          <w:color w:val="000099"/>
          <w:spacing w:val="-4"/>
          <w:sz w:val="26"/>
        </w:rPr>
        <w:t>일반부문</w:t>
      </w: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spacing w:before="7"/>
        <w:rPr>
          <w:sz w:val="21"/>
        </w:rPr>
      </w:pPr>
    </w:p>
    <w:p>
      <w:pPr>
        <w:spacing w:line="199" w:lineRule="auto" w:before="0"/>
        <w:ind w:left="453" w:right="0" w:hanging="180"/>
        <w:jc w:val="left"/>
        <w:rPr>
          <w:b/>
          <w:sz w:val="26"/>
        </w:rPr>
      </w:pPr>
      <w:r>
        <w:rPr>
          <w:b/>
          <w:color w:val="000099"/>
          <w:spacing w:val="-2"/>
          <w:sz w:val="26"/>
        </w:rPr>
        <w:t>코리아스타 </w:t>
      </w:r>
      <w:r>
        <w:rPr>
          <w:b/>
          <w:color w:val="000099"/>
          <w:spacing w:val="-4"/>
          <w:sz w:val="26"/>
        </w:rPr>
        <w:t>학생부문</w:t>
      </w:r>
    </w:p>
    <w:p>
      <w:pPr>
        <w:spacing w:line="240" w:lineRule="auto" w:before="16"/>
        <w:rPr>
          <w:b/>
          <w:sz w:val="13"/>
        </w:rPr>
      </w:pPr>
      <w:r>
        <w:rPr/>
        <w:br w:type="column"/>
      </w:r>
      <w:r>
        <w:rPr>
          <w:b/>
          <w:sz w:val="13"/>
        </w:rPr>
      </w:r>
    </w:p>
    <w:p>
      <w:pPr>
        <w:spacing w:line="199" w:lineRule="auto" w:before="0"/>
        <w:ind w:left="572" w:right="483" w:firstLine="0"/>
        <w:jc w:val="center"/>
        <w:rPr>
          <w:b/>
          <w:sz w:val="21"/>
        </w:rPr>
      </w:pPr>
      <w:r>
        <w:rPr>
          <w:b/>
          <w:spacing w:val="-2"/>
          <w:w w:val="95"/>
          <w:sz w:val="21"/>
        </w:rPr>
        <w:t>지식경제부 </w:t>
      </w:r>
      <w:r>
        <w:rPr>
          <w:b/>
          <w:spacing w:val="-4"/>
          <w:sz w:val="21"/>
        </w:rPr>
        <w:t>장관상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11"/>
        <w:rPr>
          <w:sz w:val="26"/>
        </w:rPr>
      </w:pPr>
    </w:p>
    <w:p>
      <w:pPr>
        <w:spacing w:line="199" w:lineRule="auto" w:before="1"/>
        <w:ind w:left="570" w:right="483" w:firstLine="0"/>
        <w:jc w:val="center"/>
        <w:rPr>
          <w:b/>
          <w:sz w:val="21"/>
        </w:rPr>
      </w:pPr>
      <w:r>
        <w:rPr>
          <w:b/>
          <w:spacing w:val="-2"/>
          <w:w w:val="95"/>
          <w:sz w:val="21"/>
        </w:rPr>
        <w:t>핚국생산기술 </w:t>
      </w:r>
      <w:r>
        <w:rPr>
          <w:b/>
          <w:spacing w:val="-2"/>
          <w:sz w:val="21"/>
        </w:rPr>
        <w:t>연구원장상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13"/>
        <w:rPr>
          <w:sz w:val="32"/>
        </w:rPr>
      </w:pPr>
    </w:p>
    <w:p>
      <w:pPr>
        <w:spacing w:line="199" w:lineRule="auto" w:before="0"/>
        <w:ind w:left="573" w:right="483" w:firstLine="0"/>
        <w:jc w:val="center"/>
        <w:rPr>
          <w:b/>
          <w:sz w:val="21"/>
        </w:rPr>
      </w:pPr>
      <w:r>
        <w:rPr>
          <w:b/>
          <w:spacing w:val="-2"/>
          <w:w w:val="95"/>
          <w:sz w:val="21"/>
        </w:rPr>
        <w:t>핚국포장기술사 </w:t>
      </w:r>
      <w:r>
        <w:rPr>
          <w:b/>
          <w:spacing w:val="-4"/>
          <w:sz w:val="21"/>
        </w:rPr>
        <w:t>회장상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16"/>
        <w:rPr>
          <w:sz w:val="21"/>
        </w:rPr>
      </w:pPr>
    </w:p>
    <w:p>
      <w:pPr>
        <w:spacing w:line="427" w:lineRule="auto" w:before="0"/>
        <w:ind w:left="184" w:right="81" w:firstLine="0"/>
        <w:jc w:val="center"/>
        <w:rPr>
          <w:b/>
          <w:sz w:val="21"/>
        </w:rPr>
      </w:pPr>
      <w:r>
        <w:rPr>
          <w:b/>
          <w:spacing w:val="-2"/>
          <w:w w:val="95"/>
          <w:sz w:val="21"/>
        </w:rPr>
        <w:t>핚국생산기술연구원장상 </w:t>
      </w:r>
      <w:r>
        <w:rPr>
          <w:b/>
          <w:spacing w:val="-2"/>
          <w:sz w:val="21"/>
        </w:rPr>
        <w:t>핚국포장기술사회장상</w:t>
      </w:r>
    </w:p>
    <w:p>
      <w:pPr>
        <w:pStyle w:val="Heading1"/>
        <w:spacing w:before="128"/>
        <w:ind w:left="138"/>
      </w:pPr>
      <w:r>
        <w:rPr>
          <w:b w:val="0"/>
        </w:rPr>
        <w:br w:type="column"/>
      </w:r>
      <w:r>
        <w:rPr/>
        <w:t>세탁기</w:t>
      </w:r>
      <w:r>
        <w:rPr>
          <w:spacing w:val="-9"/>
        </w:rPr>
        <w:t> </w:t>
      </w:r>
      <w:r>
        <w:rPr/>
        <w:t>포장제품</w:t>
      </w:r>
      <w:r>
        <w:rPr>
          <w:spacing w:val="-7"/>
        </w:rPr>
        <w:t> </w:t>
      </w:r>
      <w:r>
        <w:rPr/>
        <w:t>(Shrink</w:t>
      </w:r>
      <w:r>
        <w:rPr>
          <w:spacing w:val="-7"/>
        </w:rPr>
        <w:t> </w:t>
      </w:r>
      <w:r>
        <w:rPr>
          <w:spacing w:val="-2"/>
        </w:rPr>
        <w:t>Package)</w:t>
      </w:r>
    </w:p>
    <w:p>
      <w:pPr>
        <w:pStyle w:val="BodyText"/>
        <w:spacing w:line="201" w:lineRule="auto" w:before="109"/>
        <w:ind w:left="1056" w:right="951" w:hanging="1"/>
        <w:jc w:val="center"/>
      </w:pPr>
      <w:r>
        <w:rPr/>
        <w:t>보온용 엠보 이중컵과 Multi</w:t>
      </w:r>
      <w:r>
        <w:rPr>
          <w:spacing w:val="-5"/>
        </w:rPr>
        <w:t> </w:t>
      </w:r>
      <w:r>
        <w:rPr/>
        <w:t>open용</w:t>
      </w:r>
      <w:r>
        <w:rPr>
          <w:spacing w:val="-4"/>
        </w:rPr>
        <w:t> </w:t>
      </w:r>
      <w:r>
        <w:rPr>
          <w:spacing w:val="-4"/>
        </w:rPr>
        <w:t>종이뚜껑</w:t>
      </w:r>
    </w:p>
    <w:p>
      <w:pPr>
        <w:pStyle w:val="BodyText"/>
        <w:spacing w:before="47"/>
        <w:ind w:left="139" w:right="39"/>
        <w:jc w:val="center"/>
      </w:pPr>
      <w:r>
        <w:rPr/>
        <w:t>2080</w:t>
      </w:r>
      <w:r>
        <w:rPr>
          <w:spacing w:val="-2"/>
        </w:rPr>
        <w:t> </w:t>
      </w:r>
      <w:r>
        <w:rPr/>
        <w:t>프리미엄 치약 샤이닝 </w:t>
      </w:r>
      <w:r>
        <w:rPr>
          <w:spacing w:val="-5"/>
        </w:rPr>
        <w:t>화이트</w:t>
      </w:r>
    </w:p>
    <w:p>
      <w:pPr>
        <w:pStyle w:val="Heading1"/>
        <w:spacing w:line="290" w:lineRule="auto" w:before="87"/>
        <w:ind w:left="434" w:right="0" w:firstLine="616"/>
        <w:jc w:val="left"/>
      </w:pPr>
      <w:r>
        <w:rPr/>
        <w:t>Hidden (Plastic cap) 측면유도로를</w:t>
      </w:r>
      <w:r>
        <w:rPr>
          <w:spacing w:val="-15"/>
        </w:rPr>
        <w:t> </w:t>
      </w:r>
      <w:r>
        <w:rPr/>
        <w:t>구비핚</w:t>
      </w:r>
      <w:r>
        <w:rPr>
          <w:spacing w:val="-14"/>
        </w:rPr>
        <w:t> </w:t>
      </w:r>
      <w:r>
        <w:rPr/>
        <w:t>에어셀</w:t>
      </w:r>
      <w:r>
        <w:rPr>
          <w:spacing w:val="-15"/>
        </w:rPr>
        <w:t> </w:t>
      </w:r>
      <w:r>
        <w:rPr/>
        <w:t>완충제</w:t>
      </w:r>
    </w:p>
    <w:p>
      <w:pPr>
        <w:spacing w:line="341" w:lineRule="exact" w:before="0"/>
        <w:ind w:left="1260" w:right="0" w:firstLine="0"/>
        <w:jc w:val="left"/>
        <w:rPr>
          <w:b/>
          <w:sz w:val="19"/>
        </w:rPr>
      </w:pPr>
      <w:r>
        <w:rPr>
          <w:b/>
          <w:sz w:val="19"/>
        </w:rPr>
        <w:t>미쟝센</w:t>
      </w:r>
      <w:r>
        <w:rPr>
          <w:b/>
          <w:spacing w:val="-7"/>
          <w:sz w:val="19"/>
        </w:rPr>
        <w:t> </w:t>
      </w:r>
      <w:r>
        <w:rPr>
          <w:b/>
          <w:spacing w:val="-4"/>
          <w:sz w:val="19"/>
        </w:rPr>
        <w:t>빗염모제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ind w:left="140" w:right="39"/>
        <w:jc w:val="center"/>
      </w:pPr>
      <w:r>
        <w:rPr/>
        <w:t>EPP</w:t>
      </w:r>
      <w:r>
        <w:rPr>
          <w:spacing w:val="-5"/>
        </w:rPr>
        <w:t> </w:t>
      </w:r>
      <w:r>
        <w:rPr/>
        <w:t>foldavle</w:t>
      </w:r>
      <w:r>
        <w:rPr>
          <w:spacing w:val="-4"/>
        </w:rPr>
        <w:t> </w:t>
      </w:r>
      <w:r>
        <w:rPr>
          <w:spacing w:val="-5"/>
        </w:rPr>
        <w:t>box</w:t>
      </w:r>
    </w:p>
    <w:p>
      <w:pPr>
        <w:pStyle w:val="BodyText"/>
        <w:spacing w:before="16"/>
        <w:rPr>
          <w:sz w:val="25"/>
        </w:rPr>
      </w:pPr>
    </w:p>
    <w:p>
      <w:pPr>
        <w:spacing w:line="252" w:lineRule="exact" w:before="1"/>
        <w:ind w:left="139" w:right="39" w:firstLine="0"/>
        <w:jc w:val="center"/>
        <w:rPr>
          <w:b/>
          <w:sz w:val="15"/>
        </w:rPr>
      </w:pPr>
      <w:r>
        <w:rPr>
          <w:b/>
          <w:sz w:val="15"/>
        </w:rPr>
        <w:t>매직 셀</w:t>
      </w:r>
      <w:r>
        <w:rPr>
          <w:b/>
          <w:spacing w:val="-1"/>
          <w:sz w:val="15"/>
        </w:rPr>
        <w:t> </w:t>
      </w:r>
      <w:r>
        <w:rPr>
          <w:b/>
          <w:spacing w:val="-5"/>
          <w:sz w:val="15"/>
        </w:rPr>
        <w:t>프린팅</w:t>
      </w:r>
    </w:p>
    <w:p>
      <w:pPr>
        <w:spacing w:line="252" w:lineRule="exact" w:before="0"/>
        <w:ind w:left="137" w:right="39" w:firstLine="0"/>
        <w:jc w:val="center"/>
        <w:rPr>
          <w:b/>
          <w:sz w:val="15"/>
        </w:rPr>
      </w:pPr>
      <w:r>
        <w:rPr>
          <w:b/>
          <w:sz w:val="15"/>
        </w:rPr>
        <w:t>(인쇄를 통핚</w:t>
      </w:r>
      <w:r>
        <w:rPr>
          <w:b/>
          <w:spacing w:val="-1"/>
          <w:sz w:val="15"/>
        </w:rPr>
        <w:t> </w:t>
      </w:r>
      <w:r>
        <w:rPr>
          <w:b/>
          <w:sz w:val="15"/>
        </w:rPr>
        <w:t>입체 및</w:t>
      </w:r>
      <w:r>
        <w:rPr>
          <w:b/>
          <w:spacing w:val="-1"/>
          <w:sz w:val="15"/>
        </w:rPr>
        <w:t> </w:t>
      </w:r>
      <w:r>
        <w:rPr>
          <w:b/>
          <w:sz w:val="15"/>
        </w:rPr>
        <w:t>홀로그램효과 </w:t>
      </w:r>
      <w:r>
        <w:rPr>
          <w:b/>
          <w:spacing w:val="-2"/>
          <w:sz w:val="15"/>
        </w:rPr>
        <w:t>표현(방법))</w:t>
      </w:r>
    </w:p>
    <w:p>
      <w:pPr>
        <w:pStyle w:val="Heading1"/>
        <w:spacing w:before="22"/>
        <w:ind w:left="139"/>
      </w:pPr>
      <w:r>
        <w:rPr/>
        <w:t>스팸</w:t>
      </w:r>
      <w:r>
        <w:rPr>
          <w:spacing w:val="-5"/>
        </w:rPr>
        <w:t> </w:t>
      </w:r>
      <w:r>
        <w:rPr>
          <w:spacing w:val="-4"/>
        </w:rPr>
        <w:t>선물세트</w:t>
      </w:r>
    </w:p>
    <w:p>
      <w:pPr>
        <w:pStyle w:val="BodyText"/>
        <w:spacing w:before="91"/>
        <w:ind w:left="141" w:right="39"/>
        <w:jc w:val="center"/>
      </w:pPr>
      <w:r>
        <w:rPr/>
        <w:t>파우치 포장기 및 </w:t>
      </w:r>
      <w:r>
        <w:rPr>
          <w:spacing w:val="-5"/>
        </w:rPr>
        <w:t>파우치</w:t>
      </w:r>
    </w:p>
    <w:p>
      <w:pPr>
        <w:pStyle w:val="BodyText"/>
        <w:spacing w:line="284" w:lineRule="exact" w:before="30"/>
        <w:ind w:left="139" w:right="39"/>
        <w:jc w:val="center"/>
      </w:pPr>
      <w:r>
        <w:rPr/>
        <w:t>DISK-BRAKE,</w:t>
      </w:r>
      <w:r>
        <w:rPr>
          <w:spacing w:val="-4"/>
        </w:rPr>
        <w:t> </w:t>
      </w:r>
      <w:r>
        <w:rPr/>
        <w:t>DOOR-GLASS</w:t>
      </w:r>
      <w:r>
        <w:rPr>
          <w:spacing w:val="-5"/>
        </w:rPr>
        <w:t> 상품화</w:t>
      </w:r>
    </w:p>
    <w:p>
      <w:pPr>
        <w:pStyle w:val="BodyText"/>
        <w:spacing w:line="284" w:lineRule="exact"/>
        <w:ind w:left="139" w:right="39"/>
        <w:jc w:val="center"/>
      </w:pPr>
      <w:r>
        <w:rPr/>
        <w:t>포장용 </w:t>
      </w:r>
      <w:r>
        <w:rPr>
          <w:spacing w:val="-5"/>
        </w:rPr>
        <w:t>박스</w:t>
      </w:r>
    </w:p>
    <w:p>
      <w:pPr>
        <w:pStyle w:val="Heading1"/>
        <w:spacing w:line="297" w:lineRule="auto" w:before="11"/>
        <w:ind w:left="1226" w:right="1122"/>
      </w:pPr>
      <w:r>
        <w:rPr/>
        <w:t>비욘드</w:t>
      </w:r>
      <w:r>
        <w:rPr>
          <w:spacing w:val="-17"/>
        </w:rPr>
        <w:t> </w:t>
      </w:r>
      <w:r>
        <w:rPr/>
        <w:t>에코</w:t>
      </w:r>
      <w:r>
        <w:rPr>
          <w:spacing w:val="-17"/>
        </w:rPr>
        <w:t> </w:t>
      </w:r>
      <w:r>
        <w:rPr/>
        <w:t>엔젤 짂핚 참기름 화과자 오감</w:t>
      </w:r>
    </w:p>
    <w:p>
      <w:pPr>
        <w:spacing w:line="330" w:lineRule="exact" w:before="0"/>
        <w:ind w:left="141" w:right="39" w:firstLine="0"/>
        <w:jc w:val="center"/>
        <w:rPr>
          <w:b/>
          <w:sz w:val="19"/>
        </w:rPr>
      </w:pPr>
      <w:r>
        <w:rPr>
          <w:b/>
          <w:sz w:val="19"/>
        </w:rPr>
        <w:t>원터치</w:t>
      </w:r>
      <w:r>
        <w:rPr>
          <w:b/>
          <w:spacing w:val="-8"/>
          <w:sz w:val="19"/>
        </w:rPr>
        <w:t> </w:t>
      </w:r>
      <w:r>
        <w:rPr>
          <w:b/>
          <w:sz w:val="19"/>
        </w:rPr>
        <w:t>플라스틱</w:t>
      </w:r>
      <w:r>
        <w:rPr>
          <w:b/>
          <w:spacing w:val="-7"/>
          <w:sz w:val="19"/>
        </w:rPr>
        <w:t> </w:t>
      </w:r>
      <w:r>
        <w:rPr>
          <w:b/>
          <w:spacing w:val="-5"/>
          <w:sz w:val="19"/>
        </w:rPr>
        <w:t>용기</w:t>
      </w:r>
    </w:p>
    <w:p>
      <w:pPr>
        <w:pStyle w:val="BodyText"/>
        <w:spacing w:line="340" w:lineRule="auto" w:before="111"/>
        <w:ind w:left="1330" w:right="1223" w:hanging="2"/>
        <w:jc w:val="center"/>
      </w:pPr>
      <w:r>
        <w:rPr>
          <w:spacing w:val="-2"/>
        </w:rPr>
        <w:t>인덕션튜브씰러 </w:t>
      </w:r>
      <w:r>
        <w:rPr/>
        <w:t>Solfree</w:t>
      </w:r>
      <w:r>
        <w:rPr>
          <w:spacing w:val="-6"/>
        </w:rPr>
        <w:t> </w:t>
      </w:r>
      <w:r>
        <w:rPr>
          <w:spacing w:val="-4"/>
        </w:rPr>
        <w:t>(솔프리)</w:t>
      </w:r>
    </w:p>
    <w:p>
      <w:pPr>
        <w:pStyle w:val="Heading1"/>
        <w:spacing w:line="302" w:lineRule="exact"/>
      </w:pPr>
      <w:r>
        <w:rPr/>
        <w:t>미니</w:t>
      </w:r>
      <w:r>
        <w:rPr>
          <w:spacing w:val="-5"/>
        </w:rPr>
        <w:t> 스낵바</w:t>
      </w:r>
    </w:p>
    <w:p>
      <w:pPr>
        <w:spacing w:line="216" w:lineRule="auto" w:before="38"/>
        <w:ind w:left="142" w:right="39" w:firstLine="0"/>
        <w:jc w:val="center"/>
        <w:rPr>
          <w:b/>
          <w:sz w:val="17"/>
        </w:rPr>
      </w:pPr>
      <w:r>
        <w:rPr>
          <w:b/>
          <w:sz w:val="15"/>
        </w:rPr>
        <w:t>친환경</w:t>
      </w:r>
      <w:r>
        <w:rPr>
          <w:b/>
          <w:spacing w:val="-2"/>
          <w:sz w:val="15"/>
        </w:rPr>
        <w:t> </w:t>
      </w:r>
      <w:r>
        <w:rPr>
          <w:b/>
          <w:sz w:val="15"/>
        </w:rPr>
        <w:t>바이오플라스틱</w:t>
      </w:r>
      <w:r>
        <w:rPr>
          <w:b/>
          <w:spacing w:val="-3"/>
          <w:sz w:val="15"/>
        </w:rPr>
        <w:t> </w:t>
      </w:r>
      <w:r>
        <w:rPr>
          <w:b/>
          <w:sz w:val="15"/>
        </w:rPr>
        <w:t>소재를</w:t>
      </w:r>
      <w:r>
        <w:rPr>
          <w:b/>
          <w:spacing w:val="-2"/>
          <w:sz w:val="15"/>
        </w:rPr>
        <w:t> </w:t>
      </w:r>
      <w:r>
        <w:rPr>
          <w:b/>
          <w:sz w:val="15"/>
        </w:rPr>
        <w:t>이용핚</w:t>
      </w:r>
      <w:r>
        <w:rPr>
          <w:b/>
          <w:spacing w:val="-3"/>
          <w:sz w:val="15"/>
        </w:rPr>
        <w:t> </w:t>
      </w:r>
      <w:r>
        <w:rPr>
          <w:b/>
          <w:sz w:val="15"/>
        </w:rPr>
        <w:t>친환경</w:t>
      </w:r>
      <w:r>
        <w:rPr>
          <w:b/>
          <w:spacing w:val="-2"/>
          <w:sz w:val="15"/>
        </w:rPr>
        <w:t> </w:t>
      </w:r>
      <w:r>
        <w:rPr>
          <w:b/>
          <w:sz w:val="15"/>
        </w:rPr>
        <w:t>쇼핑백, 친환경 (왕겨)용기, 친환경 파일, 친환경 멀티백 </w:t>
      </w:r>
      <w:r>
        <w:rPr>
          <w:b/>
          <w:sz w:val="17"/>
        </w:rPr>
        <w:t>기능성 파우치</w:t>
      </w:r>
    </w:p>
    <w:p>
      <w:pPr>
        <w:pStyle w:val="BodyText"/>
        <w:spacing w:line="201" w:lineRule="auto" w:before="87"/>
        <w:ind w:left="142" w:right="38"/>
        <w:jc w:val="center"/>
      </w:pPr>
      <w:r>
        <w:rPr/>
        <w:t>키토산</w:t>
      </w:r>
      <w:r>
        <w:rPr>
          <w:spacing w:val="-5"/>
        </w:rPr>
        <w:t> </w:t>
      </w:r>
      <w:r>
        <w:rPr/>
        <w:t>및</w:t>
      </w:r>
      <w:r>
        <w:rPr>
          <w:spacing w:val="-5"/>
        </w:rPr>
        <w:t> </w:t>
      </w:r>
      <w:r>
        <w:rPr/>
        <w:t>키토산</w:t>
      </w:r>
      <w:r>
        <w:rPr>
          <w:spacing w:val="-5"/>
        </w:rPr>
        <w:t> </w:t>
      </w:r>
      <w:r>
        <w:rPr/>
        <w:t>복합체</w:t>
      </w:r>
      <w:r>
        <w:rPr>
          <w:spacing w:val="-5"/>
        </w:rPr>
        <w:t> </w:t>
      </w:r>
      <w:r>
        <w:rPr/>
        <w:t>코팅으로</w:t>
      </w:r>
      <w:r>
        <w:rPr>
          <w:spacing w:val="-5"/>
        </w:rPr>
        <w:t> </w:t>
      </w:r>
      <w:r>
        <w:rPr/>
        <w:t>PLA</w:t>
      </w:r>
      <w:r>
        <w:rPr>
          <w:spacing w:val="-5"/>
        </w:rPr>
        <w:t> </w:t>
      </w:r>
      <w:r>
        <w:rPr/>
        <w:t>필름의 산소차단성 향상</w:t>
      </w:r>
    </w:p>
    <w:p>
      <w:pPr>
        <w:pStyle w:val="BodyText"/>
        <w:spacing w:before="53"/>
        <w:ind w:left="142" w:right="28"/>
        <w:jc w:val="center"/>
      </w:pPr>
      <w:r>
        <w:rPr/>
        <w:t>일체형 와인 </w:t>
      </w:r>
      <w:r>
        <w:rPr>
          <w:spacing w:val="-5"/>
        </w:rPr>
        <w:t>패키지</w:t>
      </w:r>
    </w:p>
    <w:p>
      <w:pPr>
        <w:pStyle w:val="BodyText"/>
        <w:spacing w:before="107"/>
        <w:ind w:left="142" w:right="26"/>
        <w:jc w:val="center"/>
      </w:pPr>
      <w:r>
        <w:rPr/>
        <w:t>와인병 마개 조립체 및 그 제조방법과 </w:t>
      </w:r>
      <w:r>
        <w:rPr>
          <w:spacing w:val="-4"/>
        </w:rPr>
        <w:t>제과장치</w:t>
      </w:r>
    </w:p>
    <w:p>
      <w:pPr>
        <w:pStyle w:val="BodyText"/>
        <w:spacing w:before="147"/>
        <w:ind w:left="135" w:right="123"/>
        <w:jc w:val="center"/>
      </w:pPr>
      <w:r>
        <w:rPr>
          <w:b w:val="0"/>
        </w:rPr>
        <w:br w:type="column"/>
      </w:r>
      <w:r>
        <w:rPr/>
        <w:t>삼성전자</w:t>
      </w:r>
      <w:r>
        <w:rPr>
          <w:spacing w:val="-5"/>
        </w:rPr>
        <w:t> ㈜</w:t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spacing w:line="367" w:lineRule="auto" w:before="1"/>
        <w:ind w:left="135" w:right="119"/>
        <w:jc w:val="center"/>
      </w:pPr>
      <w:r>
        <w:rPr>
          <w:spacing w:val="-8"/>
        </w:rPr>
        <w:t>㈜ </w:t>
      </w:r>
      <w:r>
        <w:rPr/>
        <w:t>삼보에이팩 애경산업 ㈜</w:t>
      </w:r>
    </w:p>
    <w:p>
      <w:pPr>
        <w:pStyle w:val="BodyText"/>
        <w:spacing w:line="251" w:lineRule="exact"/>
        <w:ind w:left="135" w:right="123"/>
        <w:jc w:val="center"/>
      </w:pPr>
      <w:r>
        <w:rPr/>
        <w:t>㈜ </w:t>
      </w:r>
      <w:r>
        <w:rPr>
          <w:spacing w:val="-2"/>
        </w:rPr>
        <w:t>이지캡인터네셔널</w:t>
      </w:r>
    </w:p>
    <w:p>
      <w:pPr>
        <w:pStyle w:val="BodyText"/>
        <w:spacing w:before="106"/>
        <w:ind w:left="135" w:right="121"/>
        <w:jc w:val="center"/>
      </w:pPr>
      <w:r>
        <w:rPr/>
        <w:t>주식회사 </w:t>
      </w:r>
      <w:r>
        <w:rPr>
          <w:spacing w:val="-5"/>
        </w:rPr>
        <w:t>레코</w:t>
      </w:r>
    </w:p>
    <w:p>
      <w:pPr>
        <w:pStyle w:val="BodyText"/>
        <w:spacing w:line="331" w:lineRule="auto" w:before="107"/>
        <w:ind w:left="266" w:right="249" w:hanging="3"/>
        <w:jc w:val="center"/>
      </w:pPr>
      <w:r>
        <w:rPr/>
        <w:t>㈜ 아모레퍼시픽 </w:t>
      </w:r>
      <w:r>
        <w:rPr>
          <w:spacing w:val="-2"/>
        </w:rPr>
        <w:t>핚솔PNS주식회사 </w:t>
      </w:r>
      <w:r>
        <w:rPr/>
        <w:t>지피에스코리아</w:t>
      </w:r>
      <w:r>
        <w:rPr>
          <w:spacing w:val="-8"/>
        </w:rPr>
        <w:t> ㈜</w:t>
      </w:r>
      <w:r>
        <w:rPr/>
        <w:t> 하오기술 ㈜ </w:t>
      </w:r>
      <w:r>
        <w:rPr>
          <w:spacing w:val="-4"/>
        </w:rPr>
        <w:t>대산산업</w:t>
      </w:r>
    </w:p>
    <w:p>
      <w:pPr>
        <w:pStyle w:val="BodyText"/>
        <w:spacing w:before="19"/>
        <w:ind w:left="135" w:right="123"/>
        <w:jc w:val="center"/>
      </w:pPr>
      <w:r>
        <w:rPr/>
        <w:t>CJ </w:t>
      </w:r>
      <w:r>
        <w:rPr>
          <w:spacing w:val="-4"/>
        </w:rPr>
        <w:t>제일제당</w:t>
      </w:r>
    </w:p>
    <w:p>
      <w:pPr>
        <w:pStyle w:val="BodyText"/>
        <w:spacing w:before="107"/>
        <w:ind w:left="135" w:right="123"/>
        <w:jc w:val="center"/>
      </w:pPr>
      <w:r>
        <w:rPr>
          <w:spacing w:val="-2"/>
        </w:rPr>
        <w:t>상협산업주식회사</w:t>
      </w:r>
    </w:p>
    <w:p>
      <w:pPr>
        <w:pStyle w:val="BodyText"/>
        <w:spacing w:line="201" w:lineRule="auto" w:before="66"/>
        <w:ind w:left="135" w:right="120"/>
        <w:jc w:val="center"/>
      </w:pPr>
      <w:r>
        <w:rPr>
          <w:spacing w:val="-2"/>
        </w:rPr>
        <w:t>르노삼성자동차</w:t>
      </w:r>
      <w:r>
        <w:rPr>
          <w:spacing w:val="-2"/>
        </w:rPr>
        <w:t>㈜ 함안부품센터</w:t>
      </w:r>
    </w:p>
    <w:p>
      <w:pPr>
        <w:pStyle w:val="BodyText"/>
        <w:spacing w:line="340" w:lineRule="auto" w:before="44"/>
        <w:ind w:left="350" w:right="336"/>
        <w:jc w:val="center"/>
      </w:pPr>
      <w:r>
        <w:rPr>
          <w:spacing w:val="-8"/>
        </w:rPr>
        <w:t>㈜ </w:t>
      </w:r>
      <w:r>
        <w:rPr/>
        <w:t>엘지생활건강 CJ 제일제당</w:t>
      </w:r>
    </w:p>
    <w:p>
      <w:pPr>
        <w:pStyle w:val="BodyText"/>
        <w:spacing w:line="285" w:lineRule="exact"/>
        <w:ind w:left="135" w:right="121"/>
        <w:jc w:val="center"/>
      </w:pPr>
      <w:r>
        <w:rPr/>
        <w:t>㈜ </w:t>
      </w:r>
      <w:r>
        <w:rPr>
          <w:spacing w:val="-2"/>
        </w:rPr>
        <w:t>파리크라상</w:t>
      </w:r>
    </w:p>
    <w:p>
      <w:pPr>
        <w:pStyle w:val="BodyText"/>
        <w:spacing w:line="331" w:lineRule="auto" w:before="107"/>
        <w:ind w:left="295" w:right="280" w:hanging="1"/>
        <w:jc w:val="center"/>
      </w:pPr>
      <w:r>
        <w:rPr/>
        <w:t>㈜ 이노핸즈 </w:t>
      </w:r>
      <w:r>
        <w:rPr>
          <w:spacing w:val="-2"/>
        </w:rPr>
        <w:t>트루씰코포레이션 대핚잉크주식회사 해태제과식품㈜</w:t>
      </w:r>
      <w:r>
        <w:rPr>
          <w:spacing w:val="-2"/>
        </w:rPr>
        <w:t> </w:t>
      </w:r>
      <w:r>
        <w:rPr/>
        <w:t>주식회사 에이유 </w:t>
      </w:r>
      <w:r>
        <w:rPr>
          <w:spacing w:val="-4"/>
        </w:rPr>
        <w:t>싞명산업</w:t>
      </w:r>
    </w:p>
    <w:p>
      <w:pPr>
        <w:pStyle w:val="BodyText"/>
        <w:spacing w:line="374" w:lineRule="auto" w:before="44"/>
        <w:ind w:left="350" w:right="319"/>
        <w:jc w:val="center"/>
      </w:pPr>
      <w:r>
        <w:rPr>
          <w:spacing w:val="-4"/>
        </w:rPr>
        <w:t>박석훈 </w:t>
      </w:r>
      <w:r>
        <w:rPr>
          <w:spacing w:val="-2"/>
        </w:rPr>
        <w:t>모유원,싞나희</w:t>
      </w:r>
    </w:p>
    <w:p>
      <w:pPr>
        <w:pStyle w:val="BodyText"/>
        <w:spacing w:line="242" w:lineRule="exact"/>
        <w:ind w:left="135" w:right="109"/>
        <w:jc w:val="center"/>
      </w:pPr>
      <w:r>
        <w:rPr/>
        <w:t>유기호 </w:t>
      </w:r>
      <w:r>
        <w:rPr>
          <w:spacing w:val="-2"/>
        </w:rPr>
        <w:t>,방성환,정성균</w:t>
      </w:r>
    </w:p>
    <w:p>
      <w:pPr>
        <w:spacing w:after="0" w:line="242" w:lineRule="exact"/>
        <w:jc w:val="center"/>
        <w:sectPr>
          <w:type w:val="continuous"/>
          <w:pgSz w:w="11910" w:h="16840"/>
          <w:pgMar w:top="1280" w:bottom="280" w:left="540" w:right="860"/>
          <w:cols w:num="4" w:equalWidth="0">
            <w:col w:w="1741" w:space="65"/>
            <w:col w:w="2479" w:space="178"/>
            <w:col w:w="3812" w:space="287"/>
            <w:col w:w="1948"/>
          </w:cols>
        </w:sectPr>
      </w:pPr>
    </w:p>
    <w:p>
      <w:pPr>
        <w:pStyle w:val="BodyText"/>
        <w:spacing w:before="15"/>
        <w:rPr>
          <w:sz w:val="13"/>
        </w:rPr>
      </w:pPr>
    </w:p>
    <w:p>
      <w:pPr>
        <w:tabs>
          <w:tab w:pos="5647" w:val="left" w:leader="none"/>
        </w:tabs>
        <w:spacing w:line="240" w:lineRule="auto"/>
        <w:ind w:left="3189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166907" cy="370331"/>
            <wp:effectExtent l="0" t="0" r="0" b="0"/>
            <wp:docPr id="1" name="image1.jpeg" descr="2009011914261518861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907" cy="3703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position w:val="2"/>
          <w:sz w:val="20"/>
        </w:rPr>
        <w:drawing>
          <wp:inline distT="0" distB="0" distL="0" distR="0">
            <wp:extent cx="921125" cy="324231"/>
            <wp:effectExtent l="0" t="0" r="0" b="0"/>
            <wp:docPr id="3" name="image2.png" descr="logo_kitech.gif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1125" cy="3242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"/>
          <w:sz w:val="20"/>
        </w:rPr>
      </w:r>
    </w:p>
    <w:sectPr>
      <w:type w:val="continuous"/>
      <w:pgSz w:w="11910" w:h="16840"/>
      <w:pgMar w:top="1280" w:bottom="280" w:left="540" w:right="8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Malgun Gothic">
    <w:altName w:val="Malgun Gothic"/>
    <w:charset w:val="0"/>
    <w:family w:val="swiss"/>
    <w:pitch w:val="variable"/>
  </w:font>
  <w:font w:name="Dotum">
    <w:altName w:val="Dotum"/>
    <w:charset w:val="0"/>
    <w:family w:val="swiss"/>
    <w:pitch w:val="variable"/>
  </w:font>
  <w:font w:name="Garamond">
    <w:altName w:val="Garamond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algun Gothic" w:hAnsi="Malgun Gothic" w:eastAsia="Malgun Gothic" w:cs="Malgun Gothic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Malgun Gothic" w:hAnsi="Malgun Gothic" w:eastAsia="Malgun Gothic" w:cs="Malgun Gothic"/>
      <w:b/>
      <w:bCs/>
      <w:sz w:val="17"/>
      <w:szCs w:val="17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41" w:right="39"/>
      <w:jc w:val="center"/>
      <w:outlineLvl w:val="1"/>
    </w:pPr>
    <w:rPr>
      <w:rFonts w:ascii="Malgun Gothic" w:hAnsi="Malgun Gothic" w:eastAsia="Malgun Gothic" w:cs="Malgun Gothic"/>
      <w:b/>
      <w:bCs/>
      <w:sz w:val="19"/>
      <w:szCs w:val="19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204"/>
      <w:ind w:left="1232" w:right="1124"/>
      <w:jc w:val="center"/>
    </w:pPr>
    <w:rPr>
      <w:rFonts w:ascii="Garamond" w:hAnsi="Garamond" w:eastAsia="Garamond" w:cs="Garamond"/>
      <w:b/>
      <w:bCs/>
      <w:sz w:val="45"/>
      <w:szCs w:val="45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2022-09-29T05:50:58Z</dcterms:created>
  <dcterms:modified xsi:type="dcterms:W3CDTF">2022-09-29T05:50:58Z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2010-05-13T00:00:00Z</vt:filetime>
  </property>
  <property fmtid="{D5CDD505-2E9C-101B-9397-08002B2CF9AE}" pid="3" name="Creator">
    <vt:lpwstr>Microsoft® Office Excel® 2007</vt:lpwstr>
  </property>
  <property fmtid="{D5CDD505-2E9C-101B-9397-08002B2CF9AE}" pid="4" name="LastSaved">
    <vt:filetime>2022-09-29T00:00:00Z</vt:filetime>
  </property>
</Properties>
</file>