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716" w:lineRule="exact"/>
      </w:pPr>
      <w:r>
        <w:rPr>
          <w:spacing w:val="-2"/>
        </w:rPr>
        <w:t>한국생산기술연구원</w:t>
      </w:r>
    </w:p>
    <w:p>
      <w:pPr>
        <w:spacing w:before="104"/>
        <w:ind w:left="109" w:right="0" w:firstLine="0"/>
        <w:jc w:val="left"/>
        <w:rPr>
          <w:rFonts w:ascii="Book Antiqua" w:eastAsia="Book Antiqua"/>
          <w:sz w:val="16"/>
        </w:rPr>
      </w:pPr>
      <w:r>
        <w:rPr>
          <w:rFonts w:ascii="Book Antiqua" w:eastAsia="Book Antiqua"/>
          <w:spacing w:val="-2"/>
          <w:w w:val="95"/>
          <w:sz w:val="16"/>
        </w:rPr>
        <w:t>(421-742)</w:t>
      </w:r>
      <w:r>
        <w:rPr>
          <w:rFonts w:ascii="Book Antiqua" w:eastAsia="Book Antiqua"/>
          <w:spacing w:val="11"/>
          <w:sz w:val="16"/>
        </w:rPr>
        <w:t> </w:t>
      </w:r>
      <w:r>
        <w:rPr>
          <w:spacing w:val="-2"/>
          <w:w w:val="95"/>
          <w:sz w:val="16"/>
        </w:rPr>
        <w:t>경기도</w:t>
      </w:r>
      <w:r>
        <w:rPr>
          <w:spacing w:val="-2"/>
          <w:sz w:val="16"/>
        </w:rPr>
        <w:t> </w:t>
      </w:r>
      <w:r>
        <w:rPr>
          <w:spacing w:val="-2"/>
          <w:w w:val="95"/>
          <w:sz w:val="16"/>
        </w:rPr>
        <w:t>부천시</w:t>
      </w:r>
      <w:r>
        <w:rPr>
          <w:spacing w:val="-1"/>
          <w:sz w:val="16"/>
        </w:rPr>
        <w:t> </w:t>
      </w:r>
      <w:r>
        <w:rPr>
          <w:spacing w:val="-2"/>
          <w:w w:val="95"/>
          <w:sz w:val="16"/>
        </w:rPr>
        <w:t>오정구</w:t>
      </w:r>
      <w:r>
        <w:rPr>
          <w:spacing w:val="-2"/>
          <w:sz w:val="16"/>
        </w:rPr>
        <w:t> </w:t>
      </w:r>
      <w:r>
        <w:rPr>
          <w:spacing w:val="-2"/>
          <w:w w:val="95"/>
          <w:sz w:val="16"/>
        </w:rPr>
        <w:t>삼정동</w:t>
      </w:r>
      <w:r>
        <w:rPr>
          <w:spacing w:val="-1"/>
          <w:sz w:val="16"/>
        </w:rPr>
        <w:t> </w:t>
      </w:r>
      <w:r>
        <w:rPr>
          <w:rFonts w:ascii="Book Antiqua" w:eastAsia="Book Antiqua"/>
          <w:spacing w:val="-2"/>
          <w:w w:val="95"/>
          <w:sz w:val="16"/>
        </w:rPr>
        <w:t>36-1</w:t>
      </w:r>
      <w:r>
        <w:rPr>
          <w:rFonts w:ascii="Book Antiqua" w:eastAsia="Book Antiqua"/>
          <w:spacing w:val="12"/>
          <w:sz w:val="16"/>
        </w:rPr>
        <w:t> </w:t>
      </w:r>
      <w:r>
        <w:rPr>
          <w:spacing w:val="-2"/>
          <w:w w:val="95"/>
          <w:sz w:val="16"/>
        </w:rPr>
        <w:t>부천테크노파크</w:t>
      </w:r>
      <w:r>
        <w:rPr>
          <w:spacing w:val="-1"/>
          <w:sz w:val="16"/>
        </w:rPr>
        <w:t> </w:t>
      </w:r>
      <w:r>
        <w:rPr>
          <w:spacing w:val="-2"/>
          <w:w w:val="95"/>
          <w:sz w:val="16"/>
        </w:rPr>
        <w:t>쌍용</w:t>
      </w:r>
      <w:r>
        <w:rPr>
          <w:rFonts w:ascii="Book Antiqua" w:eastAsia="Book Antiqua"/>
          <w:spacing w:val="-2"/>
          <w:w w:val="95"/>
          <w:sz w:val="16"/>
        </w:rPr>
        <w:t>3</w:t>
      </w:r>
      <w:r>
        <w:rPr>
          <w:spacing w:val="-2"/>
          <w:w w:val="95"/>
          <w:sz w:val="16"/>
        </w:rPr>
        <w:t>차</w:t>
      </w:r>
      <w:r>
        <w:rPr>
          <w:spacing w:val="-2"/>
          <w:sz w:val="16"/>
        </w:rPr>
        <w:t> </w:t>
      </w:r>
      <w:r>
        <w:rPr>
          <w:rFonts w:ascii="Book Antiqua" w:eastAsia="Book Antiqua"/>
          <w:spacing w:val="-2"/>
          <w:w w:val="95"/>
          <w:sz w:val="16"/>
        </w:rPr>
        <w:t>301</w:t>
      </w:r>
      <w:r>
        <w:rPr>
          <w:spacing w:val="-2"/>
          <w:w w:val="95"/>
          <w:sz w:val="16"/>
        </w:rPr>
        <w:t>동</w:t>
      </w:r>
      <w:r>
        <w:rPr>
          <w:rFonts w:ascii="Book Antiqua" w:eastAsia="Book Antiqua"/>
          <w:spacing w:val="-2"/>
          <w:w w:val="95"/>
          <w:sz w:val="16"/>
        </w:rPr>
        <w:t>2</w:t>
      </w:r>
      <w:r>
        <w:rPr>
          <w:spacing w:val="-2"/>
          <w:w w:val="95"/>
          <w:sz w:val="16"/>
        </w:rPr>
        <w:t>층</w:t>
      </w:r>
      <w:r>
        <w:rPr>
          <w:rFonts w:ascii="Book Antiqua" w:eastAsia="Book Antiqua"/>
          <w:spacing w:val="-2"/>
          <w:w w:val="95"/>
          <w:sz w:val="16"/>
        </w:rPr>
        <w:t>/T:</w:t>
      </w:r>
      <w:r>
        <w:rPr>
          <w:rFonts w:ascii="Book Antiqua" w:eastAsia="Book Antiqua"/>
          <w:spacing w:val="8"/>
          <w:sz w:val="16"/>
        </w:rPr>
        <w:t> </w:t>
      </w:r>
      <w:r>
        <w:rPr>
          <w:rFonts w:ascii="Book Antiqua" w:eastAsia="Book Antiqua"/>
          <w:spacing w:val="-2"/>
          <w:w w:val="95"/>
          <w:sz w:val="16"/>
        </w:rPr>
        <w:t>032-6244-778</w:t>
      </w:r>
      <w:r>
        <w:rPr>
          <w:rFonts w:ascii="Book Antiqua" w:eastAsia="Book Antiqua"/>
          <w:spacing w:val="5"/>
          <w:sz w:val="16"/>
        </w:rPr>
        <w:t> </w:t>
      </w:r>
      <w:r>
        <w:rPr>
          <w:rFonts w:ascii="Book Antiqua" w:eastAsia="Book Antiqua"/>
          <w:spacing w:val="-2"/>
          <w:w w:val="95"/>
          <w:sz w:val="16"/>
        </w:rPr>
        <w:t>F:</w:t>
      </w:r>
      <w:r>
        <w:rPr>
          <w:rFonts w:ascii="Book Antiqua" w:eastAsia="Book Antiqua"/>
          <w:spacing w:val="8"/>
          <w:sz w:val="16"/>
        </w:rPr>
        <w:t> </w:t>
      </w:r>
      <w:r>
        <w:rPr>
          <w:rFonts w:ascii="Book Antiqua" w:eastAsia="Book Antiqua"/>
          <w:spacing w:val="-2"/>
          <w:w w:val="95"/>
          <w:sz w:val="16"/>
        </w:rPr>
        <w:t>032-6244-770</w:t>
      </w:r>
      <w:r>
        <w:rPr>
          <w:rFonts w:ascii="Book Antiqua" w:eastAsia="Book Antiqua"/>
          <w:spacing w:val="3"/>
          <w:sz w:val="16"/>
        </w:rPr>
        <w:t> </w:t>
      </w:r>
      <w:r>
        <w:rPr>
          <w:spacing w:val="-2"/>
          <w:w w:val="95"/>
          <w:sz w:val="16"/>
        </w:rPr>
        <w:t>담당</w:t>
      </w:r>
      <w:r>
        <w:rPr>
          <w:rFonts w:ascii="Book Antiqua" w:eastAsia="Book Antiqua"/>
          <w:spacing w:val="-2"/>
          <w:w w:val="95"/>
          <w:sz w:val="16"/>
        </w:rPr>
        <w:t>:</w:t>
      </w:r>
      <w:r>
        <w:rPr>
          <w:spacing w:val="-2"/>
          <w:w w:val="95"/>
          <w:sz w:val="16"/>
        </w:rPr>
        <w:t>박상희</w:t>
      </w:r>
      <w:r>
        <w:rPr>
          <w:spacing w:val="-8"/>
          <w:w w:val="95"/>
          <w:sz w:val="16"/>
        </w:rPr>
        <w:t> </w:t>
      </w:r>
      <w:hyperlink r:id="rId5">
        <w:r>
          <w:rPr>
            <w:rFonts w:ascii="Book Antiqua" w:eastAsia="Book Antiqua"/>
            <w:spacing w:val="-2"/>
            <w:w w:val="95"/>
            <w:sz w:val="16"/>
          </w:rPr>
          <w:t>shpark@kitech.re.kr</w:t>
        </w:r>
      </w:hyperlink>
    </w:p>
    <w:p>
      <w:pPr>
        <w:pStyle w:val="BodyText"/>
        <w:spacing w:before="4"/>
        <w:rPr>
          <w:rFonts w:ascii="Book Antiqua"/>
          <w:sz w:val="6"/>
        </w:rPr>
      </w:pPr>
      <w:r>
        <w:rPr/>
        <w:pict>
          <v:group style="position:absolute;margin-left:56.969002pt;margin-top:5.177475pt;width:481.45pt;height:123.05pt;mso-position-horizontal-relative:page;mso-position-vertical-relative:paragraph;z-index:-15728640;mso-wrap-distance-left:0;mso-wrap-distance-right:0" id="docshapegroup1" coordorigin="1139,104" coordsize="9629,2461">
            <v:rect style="position:absolute;left:1139;top:103;width:9619;height:175" id="docshape2" filled="true" fillcolor="#7e7e7e" stroked="false">
              <v:fill type="solid"/>
            </v:rect>
            <v:line style="position:absolute" from="5505,334" to="5505,2554" stroked="true" strokeweight="1.079pt" strokecolor="#000000">
              <v:stroke dashstyle="solid"/>
            </v:line>
            <v:shape style="position:absolute;left:6126;top:333;width:3301;height:2220" id="docshape3" coordorigin="6126,334" coordsize="3301,2220" path="m6126,724l6126,1614m6776,334l6776,2554m8105,334l8105,2554m8664,724l8664,2554m9427,334l9427,2554e" filled="false" stroked="true" strokeweight=".24pt" strokecolor="#000000">
              <v:path arrowok="t"/>
              <v:stroke dashstyle="solid"/>
            </v:shape>
            <v:shape style="position:absolute;left:5495;top:333;width:5273;height:2220" id="docshape4" coordorigin="5495,334" coordsize="5273,2220" path="m10756,334l10756,2554m5495,334l10768,334e" filled="false" stroked="true" strokeweight="1.079pt" strokecolor="#000000">
              <v:path arrowok="t"/>
              <v:stroke dashstyle="solid"/>
            </v:shape>
            <v:shape style="position:absolute;left:5495;top:724;width:5273;height:1336" id="docshape5" coordorigin="5495,724" coordsize="5273,1336" path="m5495,724l10768,724m6124,1168l8108,1168m8662,1168l10768,1168m5495,1614l8108,1614m8662,1614l10768,1614m5495,2060l8108,2060m8662,2060l10768,2060e" filled="false" stroked="true" strokeweight=".24pt" strokecolor="#000000">
              <v:path arrowok="t"/>
              <v:stroke dashstyle="solid"/>
            </v:shape>
            <v:shape style="position:absolute;left:5495;top:333;width:5273;height:2220" id="docshape6" coordorigin="5495,334" coordsize="5273,2220" path="m5495,2554l10768,2554m10756,334l10756,2554m5505,334l5505,2554m5495,2554l10768,2554m5495,334l10768,334e" filled="false" stroked="true" strokeweight="1.079pt" strokecolor="#000000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168;top:453;width:3489;height:672" type="#_x0000_t202" id="docshape7" filled="false" stroked="false">
              <v:textbox inset="0,0,0,0">
                <w:txbxContent>
                  <w:p>
                    <w:pPr>
                      <w:spacing w:line="25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문서번호</w:t>
                    </w:r>
                    <w:r>
                      <w:rPr>
                        <w:spacing w:val="2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:</w:t>
                    </w:r>
                    <w:r>
                      <w:rPr>
                        <w:spacing w:val="2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패키징기술센터</w:t>
                    </w:r>
                    <w:r>
                      <w:rPr>
                        <w:spacing w:val="2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-</w:t>
                    </w:r>
                    <w:r>
                      <w:rPr>
                        <w:spacing w:val="25"/>
                        <w:sz w:val="22"/>
                      </w:rPr>
                      <w:t> </w:t>
                    </w:r>
                    <w:r>
                      <w:rPr>
                        <w:spacing w:val="-4"/>
                        <w:w w:val="90"/>
                        <w:sz w:val="22"/>
                      </w:rPr>
                      <w:t>1814</w:t>
                    </w:r>
                  </w:p>
                  <w:p>
                    <w:pPr>
                      <w:spacing w:line="263" w:lineRule="exact" w:before="156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95"/>
                        <w:sz w:val="22"/>
                      </w:rPr>
                      <w:t>시행일자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w w:val="95"/>
                        <w:sz w:val="22"/>
                      </w:rPr>
                      <w:t>: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w w:val="95"/>
                        <w:sz w:val="22"/>
                      </w:rPr>
                      <w:t>2013-05-</w:t>
                    </w:r>
                    <w:r>
                      <w:rPr>
                        <w:spacing w:val="-7"/>
                        <w:w w:val="95"/>
                        <w:sz w:val="22"/>
                      </w:rPr>
                      <w:t>13</w:t>
                    </w:r>
                  </w:p>
                </w:txbxContent>
              </v:textbox>
              <w10:wrap type="none"/>
            </v:shape>
            <v:shape style="position:absolute;left:5596;top:417;width:1098;height:1094" type="#_x0000_t202" id="docshape8" filled="false" stroked="false">
              <v:textbox inset="0,0,0,0">
                <w:txbxContent>
                  <w:p>
                    <w:pPr>
                      <w:spacing w:line="252" w:lineRule="exact" w:before="0"/>
                      <w:ind w:left="326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선결</w:t>
                    </w:r>
                  </w:p>
                  <w:p>
                    <w:pPr>
                      <w:spacing w:line="253" w:lineRule="exact" w:before="132"/>
                      <w:ind w:left="635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일시</w:t>
                    </w:r>
                  </w:p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접수</w:t>
                    </w:r>
                  </w:p>
                  <w:p>
                    <w:pPr>
                      <w:spacing w:line="233" w:lineRule="exact" w:before="0"/>
                      <w:ind w:left="635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번호</w:t>
                    </w:r>
                  </w:p>
                </w:txbxContent>
              </v:textbox>
              <w10:wrap type="none"/>
            </v:shape>
            <v:shape style="position:absolute;left:8546;top:417;width:462;height:233" type="#_x0000_t202" id="docshape9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지시</w:t>
                    </w:r>
                  </w:p>
                </w:txbxContent>
              </v:textbox>
              <w10:wrap type="none"/>
            </v:shape>
            <v:shape style="position:absolute;left:1168;top:1771;width:241;height:233" type="#_x0000_t202" id="docshape10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0"/>
                        <w:sz w:val="22"/>
                      </w:rPr>
                      <w:t>수</w:t>
                    </w:r>
                  </w:p>
                </w:txbxContent>
              </v:textbox>
              <w10:wrap type="none"/>
            </v:shape>
            <v:shape style="position:absolute;left:1827;top:1771;width:3158;height:233" type="#_x0000_t202" id="docshape11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신</w:t>
                    </w:r>
                    <w:r>
                      <w:rPr>
                        <w:spacing w:val="1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:</w:t>
                    </w:r>
                    <w:r>
                      <w:rPr>
                        <w:spacing w:val="1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2013</w:t>
                    </w:r>
                    <w:r>
                      <w:rPr>
                        <w:spacing w:val="1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코리아스타</w:t>
                    </w:r>
                    <w:r>
                      <w:rPr>
                        <w:spacing w:val="11"/>
                        <w:sz w:val="22"/>
                      </w:rPr>
                      <w:t> </w:t>
                    </w:r>
                    <w:r>
                      <w:rPr>
                        <w:spacing w:val="-4"/>
                        <w:sz w:val="22"/>
                      </w:rPr>
                      <w:t>수상기업</w:t>
                    </w:r>
                  </w:p>
                </w:txbxContent>
              </v:textbox>
              <w10:wrap type="none"/>
            </v:shape>
            <v:shape style="position:absolute;left:5701;top:1724;width:2383;height:233" type="#_x0000_t202" id="docshape12" filled="false" stroked="false">
              <v:textbox inset="0,0,0,0">
                <w:txbxContent>
                  <w:p>
                    <w:pPr>
                      <w:tabs>
                        <w:tab w:pos="1103" w:val="left" w:leader="none"/>
                      </w:tabs>
                      <w:spacing w:line="23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4"/>
                        <w:sz w:val="22"/>
                      </w:rPr>
                      <w:t>처리부서</w:t>
                    </w:r>
                    <w:r>
                      <w:rPr>
                        <w:sz w:val="22"/>
                      </w:rPr>
                      <w:tab/>
                    </w:r>
                    <w:r>
                      <w:rPr>
                        <w:spacing w:val="-2"/>
                        <w:w w:val="90"/>
                        <w:position w:val="1"/>
                        <w:sz w:val="20"/>
                      </w:rPr>
                      <w:t>패키징기술센터</w:t>
                    </w:r>
                  </w:p>
                </w:txbxContent>
              </v:textbox>
              <w10:wrap type="none"/>
            </v:shape>
            <v:shape style="position:absolute;left:1168;top:2210;width:241;height:233" type="#_x0000_t202" id="docshape13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0"/>
                        <w:sz w:val="22"/>
                      </w:rPr>
                      <w:t>참</w:t>
                    </w:r>
                  </w:p>
                </w:txbxContent>
              </v:textbox>
              <w10:wrap type="none"/>
            </v:shape>
            <v:shape style="position:absolute;left:1827;top:2210;width:409;height:233" type="#_x0000_t202" id="docshape14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조</w:t>
                    </w:r>
                    <w:r>
                      <w:rPr>
                        <w:spacing w:val="34"/>
                        <w:sz w:val="22"/>
                      </w:rPr>
                      <w:t> </w:t>
                    </w:r>
                    <w:r>
                      <w:rPr>
                        <w:spacing w:val="-10"/>
                        <w:sz w:val="22"/>
                      </w:rPr>
                      <w:t>:</w:t>
                    </w:r>
                  </w:p>
                </w:txbxContent>
              </v:textbox>
              <w10:wrap type="none"/>
            </v:shape>
            <v:shape style="position:absolute;left:5701;top:2193;width:901;height:233" type="#_x0000_t202" id="docshape15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담</w:t>
                    </w:r>
                    <w:r>
                      <w:rPr>
                        <w:spacing w:val="3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당</w:t>
                    </w:r>
                    <w:r>
                      <w:rPr>
                        <w:spacing w:val="36"/>
                        <w:sz w:val="22"/>
                      </w:rPr>
                      <w:t> </w:t>
                    </w:r>
                    <w:r>
                      <w:rPr>
                        <w:spacing w:val="-10"/>
                        <w:sz w:val="22"/>
                      </w:rPr>
                      <w:t>자</w:t>
                    </w:r>
                  </w:p>
                </w:txbxContent>
              </v:textbox>
              <w10:wrap type="none"/>
            </v:shape>
            <v:shape style="position:absolute;left:7112;top:2193;width:680;height:233" type="#_x0000_t202" id="docshape16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박상희</w:t>
                    </w:r>
                  </w:p>
                </w:txbxContent>
              </v:textbox>
              <w10:wrap type="none"/>
            </v:shape>
            <v:shape style="position:absolute;left:8275;top:822;width:241;height:1640" type="#_x0000_t202" id="docshape17" filled="false" stroked="false">
              <v:textbox inset="0,0,0,0">
                <w:txbxContent>
                  <w:p>
                    <w:pPr>
                      <w:spacing w:line="252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0"/>
                        <w:sz w:val="22"/>
                      </w:rPr>
                      <w:t>결</w:t>
                    </w:r>
                  </w:p>
                  <w:p>
                    <w:pPr>
                      <w:spacing w:before="7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0"/>
                        <w:sz w:val="22"/>
                      </w:rPr>
                      <w:t>재</w:t>
                    </w:r>
                  </w:p>
                  <w:p>
                    <w:pPr>
                      <w:spacing w:line="352" w:lineRule="exact" w:before="0"/>
                      <w:ind w:left="0" w:right="18" w:firstLine="0"/>
                      <w:jc w:val="both"/>
                      <w:rPr>
                        <w:sz w:val="22"/>
                      </w:rPr>
                    </w:pPr>
                    <w:r>
                      <w:rPr>
                        <w:rFonts w:ascii="PMingLiU" w:hAnsi="PMingLiU" w:eastAsia="PMingLiU" w:hint="eastAsia"/>
                        <w:spacing w:val="-10"/>
                        <w:sz w:val="22"/>
                      </w:rPr>
                      <w:t>․ </w:t>
                    </w:r>
                    <w:r>
                      <w:rPr>
                        <w:spacing w:val="-10"/>
                        <w:sz w:val="22"/>
                      </w:rPr>
                      <w:t>공 람</w:t>
                    </w:r>
                  </w:p>
                </w:txbxContent>
              </v:textbox>
              <w10:wrap type="none"/>
            </v:shape>
            <v:shape style="position:absolute;left:9652;top:832;width:901;height:233" type="#_x0000_t202" id="docshape18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4"/>
                        <w:sz w:val="22"/>
                      </w:rPr>
                      <w:t>결재완료</w:t>
                    </w:r>
                  </w:p>
                </w:txbxContent>
              </v:textbox>
              <w10:wrap type="none"/>
            </v:shape>
            <v:shape style="position:absolute;left:1168;top:1330;width:241;height:233" type="#_x0000_t202" id="docshape19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0"/>
                        <w:sz w:val="22"/>
                      </w:rPr>
                      <w:t>경</w:t>
                    </w:r>
                  </w:p>
                </w:txbxContent>
              </v:textbox>
              <w10:wrap type="none"/>
            </v:shape>
            <v:shape style="position:absolute;left:1827;top:1330;width:2057;height:233" type="#_x0000_t202" id="docshape20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유</w:t>
                    </w:r>
                    <w:r>
                      <w:rPr>
                        <w:spacing w:val="26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:</w:t>
                    </w:r>
                    <w:r>
                      <w:rPr>
                        <w:spacing w:val="26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산업통상자원부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tabs>
          <w:tab w:pos="1087" w:val="left" w:leader="none"/>
        </w:tabs>
        <w:spacing w:line="429" w:lineRule="exact" w:before="0"/>
        <w:ind w:left="428" w:right="0" w:firstLine="0"/>
        <w:jc w:val="left"/>
        <w:rPr>
          <w:rFonts w:ascii="Malgun Gothic" w:eastAsia="Malgun Gothic"/>
          <w:b/>
          <w:sz w:val="26"/>
        </w:rPr>
      </w:pPr>
      <w:r>
        <w:rPr>
          <w:spacing w:val="-10"/>
          <w:sz w:val="22"/>
        </w:rPr>
        <w:t>제</w:t>
      </w:r>
      <w:r>
        <w:rPr>
          <w:sz w:val="22"/>
        </w:rPr>
        <w:tab/>
        <w:t>목</w:t>
      </w:r>
      <w:r>
        <w:rPr>
          <w:spacing w:val="28"/>
          <w:sz w:val="22"/>
        </w:rPr>
        <w:t> </w:t>
      </w:r>
      <w:r>
        <w:rPr>
          <w:rFonts w:ascii="Book Antiqua" w:eastAsia="Book Antiqua"/>
          <w:spacing w:val="24"/>
          <w:sz w:val="22"/>
        </w:rPr>
        <w:t>: </w:t>
      </w:r>
      <w:r>
        <w:rPr>
          <w:rFonts w:ascii="PMingLiU" w:eastAsia="PMingLiU" w:hint="eastAsia"/>
          <w:spacing w:val="14"/>
          <w:sz w:val="26"/>
        </w:rPr>
        <w:t>『</w:t>
      </w:r>
      <w:r>
        <w:rPr>
          <w:rFonts w:ascii="Malgun Gothic" w:eastAsia="Malgun Gothic"/>
          <w:b/>
          <w:sz w:val="26"/>
        </w:rPr>
        <w:t>제</w:t>
      </w:r>
      <w:r>
        <w:rPr>
          <w:rFonts w:ascii="Book Antiqua" w:eastAsia="Book Antiqua"/>
          <w:sz w:val="26"/>
        </w:rPr>
        <w:t>7</w:t>
      </w:r>
      <w:r>
        <w:rPr>
          <w:rFonts w:ascii="Malgun Gothic" w:eastAsia="Malgun Gothic"/>
          <w:b/>
          <w:sz w:val="26"/>
        </w:rPr>
        <w:t>회</w:t>
      </w:r>
      <w:r>
        <w:rPr>
          <w:rFonts w:ascii="Malgun Gothic" w:eastAsia="Malgun Gothic"/>
          <w:b/>
          <w:spacing w:val="33"/>
          <w:sz w:val="26"/>
        </w:rPr>
        <w:t> </w:t>
      </w:r>
      <w:r>
        <w:rPr>
          <w:rFonts w:ascii="Malgun Gothic" w:eastAsia="Malgun Gothic"/>
          <w:b/>
          <w:sz w:val="26"/>
        </w:rPr>
        <w:t>미래패키징</w:t>
      </w:r>
      <w:r>
        <w:rPr>
          <w:rFonts w:ascii="Malgun Gothic" w:eastAsia="Malgun Gothic"/>
          <w:b/>
          <w:spacing w:val="32"/>
          <w:sz w:val="26"/>
        </w:rPr>
        <w:t> </w:t>
      </w:r>
      <w:r>
        <w:rPr>
          <w:rFonts w:ascii="Malgun Gothic" w:eastAsia="Malgun Gothic"/>
          <w:b/>
          <w:sz w:val="26"/>
        </w:rPr>
        <w:t>신기술</w:t>
      </w:r>
      <w:r>
        <w:rPr>
          <w:rFonts w:ascii="Malgun Gothic" w:eastAsia="Malgun Gothic"/>
          <w:b/>
          <w:spacing w:val="31"/>
          <w:sz w:val="26"/>
        </w:rPr>
        <w:t> </w:t>
      </w:r>
      <w:r>
        <w:rPr>
          <w:rFonts w:ascii="Malgun Gothic" w:eastAsia="Malgun Gothic"/>
          <w:b/>
          <w:sz w:val="26"/>
        </w:rPr>
        <w:t>정부포상</w:t>
      </w:r>
      <w:r>
        <w:rPr>
          <w:rFonts w:ascii="PMingLiU" w:eastAsia="PMingLiU" w:hint="eastAsia"/>
          <w:spacing w:val="33"/>
          <w:sz w:val="26"/>
        </w:rPr>
        <w:t>』 </w:t>
      </w:r>
      <w:r>
        <w:rPr>
          <w:rFonts w:ascii="Malgun Gothic" w:eastAsia="Malgun Gothic"/>
          <w:b/>
          <w:sz w:val="26"/>
        </w:rPr>
        <w:t>심사결과</w:t>
      </w:r>
      <w:r>
        <w:rPr>
          <w:rFonts w:ascii="Malgun Gothic" w:eastAsia="Malgun Gothic"/>
          <w:b/>
          <w:spacing w:val="34"/>
          <w:sz w:val="26"/>
        </w:rPr>
        <w:t> </w:t>
      </w:r>
      <w:r>
        <w:rPr>
          <w:rFonts w:ascii="Malgun Gothic" w:eastAsia="Malgun Gothic"/>
          <w:b/>
          <w:spacing w:val="-5"/>
          <w:sz w:val="26"/>
        </w:rPr>
        <w:t>발표</w:t>
      </w:r>
    </w:p>
    <w:p>
      <w:pPr>
        <w:spacing w:before="2"/>
        <w:ind w:left="411" w:right="0" w:firstLine="0"/>
        <w:jc w:val="left"/>
        <w:rPr>
          <w:rFonts w:ascii="PMingLiU" w:hAnsi="PMingLiU"/>
          <w:sz w:val="20"/>
        </w:rPr>
      </w:pPr>
      <w:r>
        <w:rPr>
          <w:rFonts w:ascii="PMingLiU" w:hAnsi="PMingLiU"/>
          <w:spacing w:val="-2"/>
          <w:sz w:val="20"/>
        </w:rPr>
        <w:t>━━━━━━━━━━━━━━━━━━━━━━━━━━━━━━━━━━━━━━━━━━━━━━━━</w:t>
      </w:r>
    </w:p>
    <w:p>
      <w:pPr>
        <w:pStyle w:val="BodyText"/>
        <w:spacing w:before="9"/>
        <w:rPr>
          <w:rFonts w:ascii="PMingLiU"/>
          <w:sz w:val="25"/>
        </w:rPr>
      </w:pPr>
    </w:p>
    <w:p>
      <w:pPr>
        <w:pStyle w:val="BodyText"/>
        <w:spacing w:before="1"/>
        <w:ind w:left="1548"/>
        <w:rPr>
          <w:rFonts w:ascii="Book Antiqua" w:eastAsia="Book Antiqua"/>
        </w:rPr>
      </w:pPr>
      <w:r>
        <w:rPr>
          <w:rFonts w:ascii="Book Antiqua" w:eastAsia="Book Antiqua"/>
        </w:rPr>
        <w:t>1.</w:t>
      </w:r>
      <w:r>
        <w:rPr>
          <w:rFonts w:ascii="Book Antiqua" w:eastAsia="Book Antiqua"/>
          <w:spacing w:val="51"/>
        </w:rPr>
        <w:t> </w:t>
      </w:r>
      <w:r>
        <w:rPr/>
        <w:t>관련</w:t>
      </w:r>
      <w:r>
        <w:rPr>
          <w:spacing w:val="32"/>
        </w:rPr>
        <w:t> </w:t>
      </w:r>
      <w:r>
        <w:rPr>
          <w:rFonts w:ascii="Book Antiqua" w:eastAsia="Book Antiqua"/>
        </w:rPr>
        <w:t>:</w:t>
      </w:r>
      <w:r>
        <w:rPr>
          <w:rFonts w:ascii="Book Antiqua" w:eastAsia="Book Antiqua"/>
          <w:spacing w:val="54"/>
        </w:rPr>
        <w:t> </w:t>
      </w:r>
      <w:r>
        <w:rPr/>
        <w:t>산업통상자원부</w:t>
      </w:r>
      <w:r>
        <w:rPr>
          <w:spacing w:val="32"/>
        </w:rPr>
        <w:t> </w:t>
      </w:r>
      <w:r>
        <w:rPr/>
        <w:t>공고</w:t>
      </w:r>
      <w:r>
        <w:rPr>
          <w:spacing w:val="32"/>
        </w:rPr>
        <w:t> </w:t>
      </w:r>
      <w:r>
        <w:rPr/>
        <w:t>제</w:t>
      </w:r>
      <w:r>
        <w:rPr>
          <w:spacing w:val="33"/>
        </w:rPr>
        <w:t> </w:t>
      </w:r>
      <w:r>
        <w:rPr>
          <w:rFonts w:ascii="Book Antiqua" w:eastAsia="Book Antiqua"/>
        </w:rPr>
        <w:t>2013-</w:t>
      </w:r>
      <w:r>
        <w:rPr>
          <w:rFonts w:ascii="Book Antiqua" w:eastAsia="Book Antiqua"/>
          <w:spacing w:val="-2"/>
        </w:rPr>
        <w:t>87</w:t>
      </w:r>
      <w:r>
        <w:rPr>
          <w:spacing w:val="-2"/>
        </w:rPr>
        <w:t>호</w:t>
      </w:r>
      <w:r>
        <w:rPr>
          <w:rFonts w:ascii="Book Antiqua" w:eastAsia="Book Antiqua"/>
          <w:spacing w:val="-2"/>
        </w:rPr>
        <w:t>(2013.3.12)</w:t>
      </w:r>
    </w:p>
    <w:p>
      <w:pPr>
        <w:pStyle w:val="BodyText"/>
        <w:spacing w:before="4"/>
        <w:rPr>
          <w:rFonts w:ascii="Book Antiqua"/>
          <w:sz w:val="31"/>
        </w:rPr>
      </w:pPr>
    </w:p>
    <w:p>
      <w:pPr>
        <w:pStyle w:val="BodyText"/>
        <w:spacing w:line="232" w:lineRule="auto"/>
        <w:ind w:left="109" w:right="109" w:firstLine="1439"/>
        <w:jc w:val="both"/>
        <w:rPr>
          <w:rFonts w:ascii="Book Antiqua" w:eastAsia="Book Antiqua"/>
        </w:rPr>
      </w:pPr>
      <w:r>
        <w:rPr>
          <w:rFonts w:ascii="Book Antiqua" w:eastAsia="Book Antiqua"/>
        </w:rPr>
        <w:t>2. </w:t>
      </w:r>
      <w:r>
        <w:rPr/>
        <w:t>산업통상자원부 주최 한국생산기술연구원 주관 </w:t>
      </w:r>
      <w:r>
        <w:rPr>
          <w:rFonts w:ascii="PMingLiU" w:eastAsia="PMingLiU" w:hint="eastAsia"/>
          <w:spacing w:val="12"/>
        </w:rPr>
        <w:t>『</w:t>
      </w:r>
      <w:r>
        <w:rPr>
          <w:rFonts w:ascii="Malgun Gothic" w:eastAsia="Malgun Gothic"/>
          <w:b/>
        </w:rPr>
        <w:t>제</w:t>
      </w:r>
      <w:r>
        <w:rPr>
          <w:rFonts w:ascii="Book Antiqua" w:eastAsia="Book Antiqua"/>
        </w:rPr>
        <w:t>7</w:t>
      </w:r>
      <w:r>
        <w:rPr>
          <w:rFonts w:ascii="Malgun Gothic" w:eastAsia="Malgun Gothic"/>
          <w:b/>
        </w:rPr>
        <w:t>회 미래패키징 </w:t>
      </w:r>
      <w:r>
        <w:rPr>
          <w:rFonts w:ascii="Malgun Gothic" w:eastAsia="Malgun Gothic"/>
          <w:b/>
        </w:rPr>
        <w:t>신기술</w:t>
      </w:r>
      <w:r>
        <w:rPr>
          <w:rFonts w:ascii="Malgun Gothic" w:eastAsia="Malgun Gothic"/>
          <w:b/>
        </w:rPr>
        <w:t> 정부포상 </w:t>
      </w:r>
      <w:r>
        <w:rPr>
          <w:rFonts w:ascii="Book Antiqua" w:eastAsia="Book Antiqua"/>
        </w:rPr>
        <w:t>(KOREA STAR</w:t>
      </w:r>
      <w:r>
        <w:rPr>
          <w:rFonts w:ascii="Book Antiqua" w:eastAsia="Book Antiqua"/>
          <w:spacing w:val="40"/>
        </w:rPr>
        <w:t> </w:t>
      </w:r>
      <w:r>
        <w:rPr>
          <w:rFonts w:ascii="Book Antiqua" w:eastAsia="Book Antiqua"/>
        </w:rPr>
        <w:t>AWARDS</w:t>
      </w:r>
      <w:r>
        <w:rPr>
          <w:rFonts w:ascii="Book Antiqua" w:eastAsia="Book Antiqua"/>
          <w:spacing w:val="40"/>
        </w:rPr>
        <w:t> </w:t>
      </w:r>
      <w:r>
        <w:rPr>
          <w:rFonts w:ascii="Book Antiqua" w:eastAsia="Book Antiqua"/>
        </w:rPr>
        <w:t>2013)</w:t>
      </w:r>
      <w:r>
        <w:rPr>
          <w:rFonts w:ascii="PMingLiU" w:eastAsia="PMingLiU" w:hint="eastAsia"/>
        </w:rPr>
        <w:t>』 </w:t>
      </w:r>
      <w:r>
        <w:rPr/>
        <w:t>관련하여 신청 접수된 공로 부문의 최종 심사 결과를 발표하오니 참조 바랍니다</w:t>
      </w:r>
      <w:r>
        <w:rPr>
          <w:rFonts w:ascii="Book Antiqua" w:eastAsia="Book Antiqua"/>
        </w:rPr>
        <w:t>.</w:t>
      </w:r>
    </w:p>
    <w:p>
      <w:pPr>
        <w:pStyle w:val="BodyText"/>
        <w:rPr>
          <w:rFonts w:ascii="Book Antiqua"/>
        </w:rPr>
      </w:pPr>
    </w:p>
    <w:p>
      <w:pPr>
        <w:pStyle w:val="BodyText"/>
        <w:spacing w:line="300" w:lineRule="auto" w:before="163"/>
        <w:ind w:left="109"/>
        <w:rPr>
          <w:rFonts w:ascii="Book Antiqua" w:eastAsia="Book Antiqua"/>
        </w:rPr>
      </w:pPr>
      <w:r>
        <w:rPr/>
        <w:t>수상하시는</w:t>
      </w:r>
      <w:r>
        <w:rPr>
          <w:spacing w:val="40"/>
        </w:rPr>
        <w:t> </w:t>
      </w:r>
      <w:r>
        <w:rPr/>
        <w:t>모든</w:t>
      </w:r>
      <w:r>
        <w:rPr>
          <w:spacing w:val="40"/>
        </w:rPr>
        <w:t> </w:t>
      </w:r>
      <w:r>
        <w:rPr/>
        <w:t>분들께</w:t>
      </w:r>
      <w:r>
        <w:rPr>
          <w:spacing w:val="40"/>
        </w:rPr>
        <w:t> </w:t>
      </w:r>
      <w:r>
        <w:rPr/>
        <w:t>진심으로</w:t>
      </w:r>
      <w:r>
        <w:rPr>
          <w:spacing w:val="40"/>
        </w:rPr>
        <w:t> </w:t>
      </w:r>
      <w:r>
        <w:rPr/>
        <w:t>축하를</w:t>
      </w:r>
      <w:r>
        <w:rPr>
          <w:spacing w:val="40"/>
        </w:rPr>
        <w:t> </w:t>
      </w:r>
      <w:r>
        <w:rPr/>
        <w:t>드리오며</w:t>
      </w:r>
      <w:r>
        <w:rPr>
          <w:rFonts w:ascii="Book Antiqua" w:eastAsia="Book Antiqua"/>
        </w:rPr>
        <w:t>,</w:t>
      </w:r>
      <w:r>
        <w:rPr>
          <w:rFonts w:ascii="Book Antiqua" w:eastAsia="Book Antiqua"/>
          <w:spacing w:val="40"/>
        </w:rPr>
        <w:t> </w:t>
      </w:r>
      <w:r>
        <w:rPr/>
        <w:t>그동안</w:t>
      </w:r>
      <w:r>
        <w:rPr>
          <w:spacing w:val="40"/>
        </w:rPr>
        <w:t> </w:t>
      </w:r>
      <w:r>
        <w:rPr/>
        <w:t>심사에</w:t>
      </w:r>
      <w:r>
        <w:rPr>
          <w:spacing w:val="40"/>
        </w:rPr>
        <w:t> </w:t>
      </w:r>
      <w:r>
        <w:rPr/>
        <w:t>적극적으로</w:t>
      </w:r>
      <w:r>
        <w:rPr>
          <w:spacing w:val="40"/>
        </w:rPr>
        <w:t> </w:t>
      </w:r>
      <w:r>
        <w:rPr/>
        <w:t>협조하여</w:t>
      </w:r>
      <w:r>
        <w:rPr>
          <w:spacing w:val="40"/>
        </w:rPr>
        <w:t> </w:t>
      </w:r>
      <w:r>
        <w:rPr/>
        <w:t>주 신 점 깊은 감사를 드립니다</w:t>
      </w:r>
      <w:r>
        <w:rPr>
          <w:rFonts w:ascii="Book Antiqua" w:eastAsia="Book Antiqua"/>
        </w:rPr>
        <w:t>.</w:t>
      </w:r>
    </w:p>
    <w:p>
      <w:pPr>
        <w:pStyle w:val="BodyText"/>
        <w:spacing w:before="7"/>
        <w:rPr>
          <w:rFonts w:ascii="Book Antiqua"/>
          <w:sz w:val="30"/>
        </w:rPr>
      </w:pPr>
    </w:p>
    <w:p>
      <w:pPr>
        <w:pStyle w:val="BodyText"/>
        <w:tabs>
          <w:tab w:pos="2597" w:val="left" w:leader="none"/>
        </w:tabs>
        <w:spacing w:before="1"/>
        <w:ind w:right="1"/>
        <w:jc w:val="center"/>
        <w:rPr>
          <w:rFonts w:ascii="Book Antiqua" w:eastAsia="Book Antiqua"/>
        </w:rPr>
      </w:pPr>
      <w:r>
        <w:rPr>
          <w:rFonts w:ascii="Book Antiqua" w:eastAsia="Book Antiqua"/>
        </w:rPr>
        <w:t>-</w:t>
      </w:r>
      <w:r>
        <w:rPr>
          <w:rFonts w:ascii="Book Antiqua" w:eastAsia="Book Antiqua"/>
          <w:spacing w:val="58"/>
        </w:rPr>
        <w:t> </w:t>
      </w:r>
      <w:r>
        <w:rPr>
          <w:spacing w:val="-12"/>
        </w:rPr>
        <w:t>아</w:t>
      </w:r>
      <w:r>
        <w:rPr/>
        <w:tab/>
        <w:t>래</w:t>
      </w:r>
      <w:r>
        <w:rPr>
          <w:spacing w:val="36"/>
        </w:rPr>
        <w:t> </w:t>
      </w:r>
      <w:r>
        <w:rPr>
          <w:rFonts w:ascii="Book Antiqua" w:eastAsia="Book Antiqua"/>
          <w:spacing w:val="-10"/>
        </w:rPr>
        <w:t>-</w:t>
      </w:r>
    </w:p>
    <w:p>
      <w:pPr>
        <w:pStyle w:val="BodyText"/>
        <w:rPr>
          <w:rFonts w:ascii="Book Antiqua"/>
        </w:rPr>
      </w:pPr>
    </w:p>
    <w:p>
      <w:pPr>
        <w:pStyle w:val="BodyText"/>
        <w:tabs>
          <w:tab w:pos="1008" w:val="left" w:leader="none"/>
          <w:tab w:pos="1608" w:val="left" w:leader="none"/>
        </w:tabs>
        <w:spacing w:before="161"/>
        <w:ind w:left="109"/>
        <w:rPr>
          <w:rFonts w:ascii="PMingLiU" w:eastAsia="PMingLiU" w:hint="eastAsia"/>
        </w:rPr>
      </w:pPr>
      <w:r>
        <w:rPr/>
        <w:t>가</w:t>
      </w:r>
      <w:r>
        <w:rPr>
          <w:rFonts w:ascii="Book Antiqua" w:eastAsia="Book Antiqua"/>
          <w:spacing w:val="28"/>
        </w:rPr>
        <w:t>. </w:t>
      </w:r>
      <w:r>
        <w:rPr>
          <w:spacing w:val="-10"/>
        </w:rPr>
        <w:t>행</w:t>
      </w:r>
      <w:r>
        <w:rPr/>
        <w:tab/>
      </w:r>
      <w:r>
        <w:rPr>
          <w:spacing w:val="-10"/>
        </w:rPr>
        <w:t>사</w:t>
      </w:r>
      <w:r>
        <w:rPr/>
        <w:tab/>
        <w:t>명</w:t>
      </w:r>
      <w:r>
        <w:rPr>
          <w:spacing w:val="30"/>
        </w:rPr>
        <w:t> </w:t>
      </w:r>
      <w:r>
        <w:rPr>
          <w:rFonts w:ascii="Book Antiqua" w:eastAsia="Book Antiqua"/>
          <w:spacing w:val="25"/>
        </w:rPr>
        <w:t>: </w:t>
      </w:r>
      <w:r>
        <w:rPr>
          <w:rFonts w:ascii="PMingLiU" w:eastAsia="PMingLiU" w:hint="eastAsia"/>
        </w:rPr>
        <w:t>『</w:t>
      </w:r>
      <w:r>
        <w:rPr/>
        <w:t>제</w:t>
      </w:r>
      <w:r>
        <w:rPr>
          <w:rFonts w:ascii="Book Antiqua" w:eastAsia="Book Antiqua"/>
        </w:rPr>
        <w:t>7</w:t>
      </w:r>
      <w:r>
        <w:rPr/>
        <w:t>회</w:t>
      </w:r>
      <w:r>
        <w:rPr>
          <w:spacing w:val="31"/>
        </w:rPr>
        <w:t> </w:t>
      </w:r>
      <w:r>
        <w:rPr/>
        <w:t>미래패키징</w:t>
      </w:r>
      <w:r>
        <w:rPr>
          <w:spacing w:val="31"/>
        </w:rPr>
        <w:t> </w:t>
      </w:r>
      <w:r>
        <w:rPr/>
        <w:t>신기술</w:t>
      </w:r>
      <w:r>
        <w:rPr>
          <w:spacing w:val="31"/>
        </w:rPr>
        <w:t> </w:t>
      </w:r>
      <w:r>
        <w:rPr/>
        <w:t>정부포상</w:t>
      </w:r>
      <w:r>
        <w:rPr>
          <w:rFonts w:ascii="PMingLiU" w:eastAsia="PMingLiU" w:hint="eastAsia"/>
          <w:spacing w:val="-10"/>
        </w:rPr>
        <w:t>』</w:t>
      </w:r>
    </w:p>
    <w:p>
      <w:pPr>
        <w:pStyle w:val="BodyText"/>
        <w:spacing w:before="136"/>
        <w:ind w:left="2267"/>
        <w:rPr>
          <w:rFonts w:ascii="Book Antiqua"/>
        </w:rPr>
      </w:pPr>
      <w:r>
        <w:rPr>
          <w:rFonts w:ascii="Book Antiqua"/>
        </w:rPr>
        <w:t>(KOREA</w:t>
      </w:r>
      <w:r>
        <w:rPr>
          <w:rFonts w:ascii="Book Antiqua"/>
          <w:spacing w:val="49"/>
        </w:rPr>
        <w:t> </w:t>
      </w:r>
      <w:r>
        <w:rPr>
          <w:rFonts w:ascii="Book Antiqua"/>
        </w:rPr>
        <w:t>STAR</w:t>
      </w:r>
      <w:r>
        <w:rPr>
          <w:rFonts w:ascii="Book Antiqua"/>
          <w:spacing w:val="48"/>
        </w:rPr>
        <w:t> </w:t>
      </w:r>
      <w:r>
        <w:rPr>
          <w:rFonts w:ascii="Book Antiqua"/>
        </w:rPr>
        <w:t>AWARDS</w:t>
      </w:r>
      <w:r>
        <w:rPr>
          <w:rFonts w:ascii="Book Antiqua"/>
          <w:spacing w:val="50"/>
        </w:rPr>
        <w:t> </w:t>
      </w:r>
      <w:r>
        <w:rPr>
          <w:rFonts w:ascii="Book Antiqua"/>
          <w:spacing w:val="-4"/>
        </w:rPr>
        <w:t>2013)</w:t>
      </w:r>
    </w:p>
    <w:p>
      <w:pPr>
        <w:pStyle w:val="BodyText"/>
        <w:spacing w:line="362" w:lineRule="auto" w:before="155"/>
        <w:ind w:left="109" w:right="1965"/>
      </w:pPr>
      <w:r>
        <w:rPr/>
        <w:t>나</w:t>
      </w:r>
      <w:r>
        <w:rPr>
          <w:rFonts w:ascii="Book Antiqua" w:eastAsia="Book Antiqua"/>
        </w:rPr>
        <w:t>.</w:t>
      </w:r>
      <w:r>
        <w:rPr>
          <w:rFonts w:ascii="Book Antiqua" w:eastAsia="Book Antiqua"/>
          <w:spacing w:val="40"/>
        </w:rPr>
        <w:t> </w:t>
      </w:r>
      <w:r>
        <w:rPr/>
        <w:t>시상식</w:t>
      </w:r>
      <w:r>
        <w:rPr>
          <w:spacing w:val="33"/>
        </w:rPr>
        <w:t> </w:t>
      </w:r>
      <w:r>
        <w:rPr/>
        <w:t>일자</w:t>
      </w:r>
      <w:r>
        <w:rPr>
          <w:spacing w:val="33"/>
        </w:rPr>
        <w:t> </w:t>
      </w:r>
      <w:r>
        <w:rPr>
          <w:rFonts w:ascii="Book Antiqua" w:eastAsia="Book Antiqua"/>
        </w:rPr>
        <w:t>:</w:t>
      </w:r>
      <w:r>
        <w:rPr>
          <w:rFonts w:ascii="Book Antiqua" w:eastAsia="Book Antiqua"/>
          <w:spacing w:val="40"/>
        </w:rPr>
        <w:t> </w:t>
      </w:r>
      <w:r>
        <w:rPr>
          <w:rFonts w:ascii="Book Antiqua" w:eastAsia="Book Antiqua"/>
        </w:rPr>
        <w:t>2013.</w:t>
      </w:r>
      <w:r>
        <w:rPr>
          <w:rFonts w:ascii="Book Antiqua" w:eastAsia="Book Antiqua"/>
          <w:spacing w:val="40"/>
        </w:rPr>
        <w:t> </w:t>
      </w:r>
      <w:r>
        <w:rPr>
          <w:rFonts w:ascii="Book Antiqua" w:eastAsia="Book Antiqua"/>
        </w:rPr>
        <w:t>5.</w:t>
      </w:r>
      <w:r>
        <w:rPr>
          <w:rFonts w:ascii="Book Antiqua" w:eastAsia="Book Antiqua"/>
          <w:spacing w:val="40"/>
        </w:rPr>
        <w:t> </w:t>
      </w:r>
      <w:r>
        <w:rPr>
          <w:rFonts w:ascii="Book Antiqua" w:eastAsia="Book Antiqua"/>
        </w:rPr>
        <w:t>28(</w:t>
      </w:r>
      <w:r>
        <w:rPr/>
        <w:t>화</w:t>
      </w:r>
      <w:r>
        <w:rPr>
          <w:rFonts w:ascii="Book Antiqua" w:eastAsia="Book Antiqua"/>
        </w:rPr>
        <w:t>)</w:t>
      </w:r>
      <w:r>
        <w:rPr>
          <w:rFonts w:ascii="Book Antiqua" w:eastAsia="Book Antiqua"/>
          <w:spacing w:val="40"/>
        </w:rPr>
        <w:t> </w:t>
      </w:r>
      <w:r>
        <w:rPr>
          <w:rFonts w:ascii="Book Antiqua" w:eastAsia="Book Antiqua"/>
        </w:rPr>
        <w:t>11:00</w:t>
      </w:r>
      <w:r>
        <w:rPr>
          <w:rFonts w:ascii="Book Antiqua" w:eastAsia="Book Antiqua"/>
          <w:spacing w:val="40"/>
        </w:rPr>
        <w:t> </w:t>
      </w:r>
      <w:r>
        <w:rPr>
          <w:rFonts w:ascii="Book Antiqua" w:eastAsia="Book Antiqua"/>
        </w:rPr>
        <w:t>~13:30/</w:t>
      </w:r>
      <w:r>
        <w:rPr>
          <w:rFonts w:ascii="Book Antiqua" w:eastAsia="Book Antiqua"/>
          <w:spacing w:val="40"/>
        </w:rPr>
        <w:t> </w:t>
      </w:r>
      <w:r>
        <w:rPr>
          <w:rFonts w:ascii="Book Antiqua" w:eastAsia="Book Antiqua"/>
        </w:rPr>
        <w:t>KINTEX(</w:t>
      </w:r>
      <w:r>
        <w:rPr/>
        <w:t>일산</w:t>
      </w:r>
      <w:r>
        <w:rPr>
          <w:rFonts w:ascii="Book Antiqua" w:eastAsia="Book Antiqua"/>
        </w:rPr>
        <w:t>)</w:t>
      </w:r>
      <w:r>
        <w:rPr>
          <w:rFonts w:ascii="Book Antiqua" w:eastAsia="Book Antiqua"/>
          <w:spacing w:val="40"/>
        </w:rPr>
        <w:t> </w:t>
      </w:r>
      <w:r>
        <w:rPr/>
        <w:t>그랜드볼룸 다</w:t>
      </w:r>
      <w:r>
        <w:rPr>
          <w:rFonts w:ascii="Book Antiqua" w:eastAsia="Book Antiqua"/>
        </w:rPr>
        <w:t>.</w:t>
      </w:r>
      <w:r>
        <w:rPr>
          <w:rFonts w:ascii="Book Antiqua" w:eastAsia="Book Antiqua"/>
          <w:spacing w:val="40"/>
        </w:rPr>
        <w:t> </w:t>
      </w:r>
      <w:r>
        <w:rPr/>
        <w:t>심</w:t>
      </w:r>
      <w:r>
        <w:rPr>
          <w:spacing w:val="40"/>
        </w:rPr>
        <w:t> </w:t>
      </w:r>
      <w:r>
        <w:rPr/>
        <w:t>사</w:t>
      </w:r>
      <w:r>
        <w:rPr>
          <w:spacing w:val="40"/>
        </w:rPr>
        <w:t> </w:t>
      </w:r>
      <w:r>
        <w:rPr/>
        <w:t>결</w:t>
      </w:r>
      <w:r>
        <w:rPr>
          <w:spacing w:val="40"/>
        </w:rPr>
        <w:t> </w:t>
      </w:r>
      <w:r>
        <w:rPr/>
        <w:t>과</w:t>
      </w:r>
      <w:r>
        <w:rPr>
          <w:spacing w:val="40"/>
        </w:rPr>
        <w:t> </w:t>
      </w:r>
      <w:r>
        <w:rPr>
          <w:rFonts w:ascii="Book Antiqua" w:eastAsia="Book Antiqua"/>
        </w:rPr>
        <w:t>:</w:t>
      </w:r>
      <w:r>
        <w:rPr>
          <w:rFonts w:ascii="Book Antiqua" w:eastAsia="Book Antiqua"/>
          <w:spacing w:val="40"/>
        </w:rPr>
        <w:t> </w:t>
      </w:r>
      <w:r>
        <w:rPr/>
        <w:t>붙임</w:t>
      </w:r>
      <w:r>
        <w:rPr>
          <w:spacing w:val="40"/>
        </w:rPr>
        <w:t> </w:t>
      </w:r>
      <w:r>
        <w:rPr/>
        <w:t>참조</w:t>
      </w:r>
    </w:p>
    <w:p>
      <w:pPr>
        <w:pStyle w:val="BodyText"/>
      </w:pPr>
    </w:p>
    <w:p>
      <w:pPr>
        <w:pStyle w:val="BodyText"/>
        <w:rPr>
          <w:sz w:val="35"/>
        </w:rPr>
      </w:pPr>
    </w:p>
    <w:p>
      <w:pPr>
        <w:tabs>
          <w:tab w:pos="1061" w:val="left" w:leader="none"/>
        </w:tabs>
        <w:spacing w:before="0"/>
        <w:ind w:left="109" w:right="0" w:firstLine="0"/>
        <w:jc w:val="left"/>
        <w:rPr>
          <w:sz w:val="26"/>
        </w:rPr>
      </w:pPr>
      <w:r>
        <w:rPr/>
        <w:drawing>
          <wp:anchor distT="0" distB="0" distL="0" distR="0" allowOverlap="1" layoutInCell="1" locked="0" behindDoc="1" simplePos="0" relativeHeight="487486976">
            <wp:simplePos x="0" y="0"/>
            <wp:positionH relativeFrom="page">
              <wp:posOffset>4551260</wp:posOffset>
            </wp:positionH>
            <wp:positionV relativeFrom="paragraph">
              <wp:posOffset>55491</wp:posOffset>
            </wp:positionV>
            <wp:extent cx="1110399" cy="1109776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0399" cy="11097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Book Antiqua" w:eastAsia="Book Antiqua"/>
          <w:spacing w:val="-4"/>
          <w:sz w:val="26"/>
        </w:rPr>
        <w:t>[</w:t>
      </w:r>
      <w:r>
        <w:rPr>
          <w:spacing w:val="-4"/>
          <w:sz w:val="26"/>
        </w:rPr>
        <w:t>붙임</w:t>
      </w:r>
      <w:r>
        <w:rPr>
          <w:rFonts w:ascii="Book Antiqua" w:eastAsia="Book Antiqua"/>
          <w:spacing w:val="-4"/>
          <w:sz w:val="26"/>
        </w:rPr>
        <w:t>]</w:t>
      </w:r>
      <w:r>
        <w:rPr>
          <w:rFonts w:ascii="Book Antiqua" w:eastAsia="Book Antiqua"/>
          <w:sz w:val="26"/>
        </w:rPr>
        <w:tab/>
      </w:r>
      <w:r>
        <w:rPr>
          <w:sz w:val="26"/>
        </w:rPr>
        <w:t>공로부문</w:t>
      </w:r>
      <w:r>
        <w:rPr>
          <w:spacing w:val="33"/>
          <w:sz w:val="26"/>
        </w:rPr>
        <w:t> </w:t>
      </w:r>
      <w:r>
        <w:rPr>
          <w:spacing w:val="-4"/>
          <w:sz w:val="26"/>
        </w:rPr>
        <w:t>심사결과</w:t>
      </w:r>
    </w:p>
    <w:p>
      <w:pPr>
        <w:pStyle w:val="BodyText"/>
        <w:spacing w:before="2"/>
        <w:rPr>
          <w:sz w:val="20"/>
        </w:rPr>
      </w:pPr>
    </w:p>
    <w:p>
      <w:pPr>
        <w:pStyle w:val="Heading1"/>
      </w:pPr>
      <w:r>
        <w:rPr>
          <w:spacing w:val="-2"/>
        </w:rPr>
        <w:t>한국생산기술연구원장</w:t>
      </w:r>
    </w:p>
    <w:p>
      <w:pPr>
        <w:spacing w:after="0"/>
        <w:sectPr>
          <w:type w:val="continuous"/>
          <w:pgSz w:w="11900" w:h="16820"/>
          <w:pgMar w:top="1340" w:bottom="280" w:left="740" w:right="740"/>
        </w:sectPr>
      </w:pPr>
    </w:p>
    <w:p>
      <w:pPr>
        <w:spacing w:before="3"/>
        <w:ind w:left="109" w:right="0" w:firstLine="0"/>
        <w:jc w:val="left"/>
        <w:rPr>
          <w:rFonts w:ascii="Malgun Gothic" w:eastAsia="Malgun Gothic"/>
          <w:sz w:val="28"/>
        </w:rPr>
      </w:pPr>
      <w:r>
        <w:rPr>
          <w:rFonts w:ascii="Malgun Gothic" w:eastAsia="Malgun Gothic"/>
          <w:spacing w:val="-4"/>
          <w:sz w:val="28"/>
        </w:rPr>
        <w:t>[붙임]</w:t>
      </w:r>
    </w:p>
    <w:p>
      <w:pPr>
        <w:pStyle w:val="BodyText"/>
        <w:rPr>
          <w:rFonts w:ascii="Malgun Gothic"/>
          <w:sz w:val="20"/>
        </w:rPr>
      </w:pPr>
    </w:p>
    <w:p>
      <w:pPr>
        <w:pStyle w:val="BodyText"/>
        <w:rPr>
          <w:rFonts w:ascii="Malgun Gothic"/>
          <w:sz w:val="20"/>
        </w:rPr>
      </w:pPr>
    </w:p>
    <w:p>
      <w:pPr>
        <w:pStyle w:val="BodyText"/>
        <w:spacing w:before="1"/>
        <w:rPr>
          <w:rFonts w:ascii="Malgun Gothic"/>
        </w:rPr>
      </w:pPr>
    </w:p>
    <w:p>
      <w:pPr>
        <w:spacing w:line="521" w:lineRule="exact" w:before="23"/>
        <w:ind w:left="237" w:right="1" w:firstLine="0"/>
        <w:jc w:val="center"/>
        <w:rPr>
          <w:rFonts w:ascii="Book Antiqua"/>
          <w:sz w:val="48"/>
        </w:rPr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987018</wp:posOffset>
            </wp:positionH>
            <wp:positionV relativeFrom="paragraph">
              <wp:posOffset>126188</wp:posOffset>
            </wp:positionV>
            <wp:extent cx="502653" cy="688098"/>
            <wp:effectExtent l="0" t="0" r="0" b="0"/>
            <wp:wrapNone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53" cy="688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Book Antiqua"/>
          <w:spacing w:val="14"/>
          <w:sz w:val="48"/>
        </w:rPr>
        <w:t>KOREA</w:t>
      </w:r>
      <w:r>
        <w:rPr>
          <w:rFonts w:ascii="Book Antiqua"/>
          <w:spacing w:val="59"/>
          <w:w w:val="150"/>
          <w:sz w:val="48"/>
        </w:rPr>
        <w:t> </w:t>
      </w:r>
      <w:r>
        <w:rPr>
          <w:rFonts w:ascii="Book Antiqua"/>
          <w:spacing w:val="16"/>
          <w:sz w:val="48"/>
        </w:rPr>
        <w:t>STAR</w:t>
      </w:r>
      <w:r>
        <w:rPr>
          <w:rFonts w:ascii="Book Antiqua"/>
          <w:spacing w:val="14"/>
          <w:sz w:val="48"/>
        </w:rPr>
        <w:t>  </w:t>
      </w:r>
      <w:r>
        <w:rPr>
          <w:rFonts w:ascii="Book Antiqua"/>
          <w:sz w:val="48"/>
        </w:rPr>
        <w:t>AWARDS</w:t>
      </w:r>
      <w:r>
        <w:rPr>
          <w:rFonts w:ascii="Book Antiqua"/>
          <w:spacing w:val="21"/>
          <w:sz w:val="48"/>
        </w:rPr>
        <w:t>  </w:t>
      </w:r>
      <w:r>
        <w:rPr>
          <w:rFonts w:ascii="Book Antiqua"/>
          <w:spacing w:val="-4"/>
          <w:sz w:val="48"/>
        </w:rPr>
        <w:t>2013</w:t>
      </w:r>
    </w:p>
    <w:p>
      <w:pPr>
        <w:spacing w:line="795" w:lineRule="exact" w:before="0"/>
        <w:ind w:left="0" w:right="1" w:firstLine="0"/>
        <w:jc w:val="center"/>
        <w:rPr>
          <w:rFonts w:ascii="Book Antiqua" w:eastAsia="Book Antiqua"/>
          <w:sz w:val="48"/>
        </w:rPr>
      </w:pPr>
      <w:r>
        <w:rPr>
          <w:rFonts w:ascii="Malgun Gothic" w:eastAsia="Malgun Gothic"/>
          <w:b/>
          <w:sz w:val="48"/>
        </w:rPr>
        <w:t>최종</w:t>
      </w:r>
      <w:r>
        <w:rPr>
          <w:rFonts w:ascii="Malgun Gothic" w:eastAsia="Malgun Gothic"/>
          <w:b/>
          <w:spacing w:val="56"/>
          <w:sz w:val="48"/>
        </w:rPr>
        <w:t> </w:t>
      </w:r>
      <w:r>
        <w:rPr>
          <w:rFonts w:ascii="Malgun Gothic" w:eastAsia="Malgun Gothic"/>
          <w:b/>
          <w:sz w:val="48"/>
        </w:rPr>
        <w:t>심사결과</w:t>
      </w:r>
      <w:r>
        <w:rPr>
          <w:rFonts w:ascii="Malgun Gothic" w:eastAsia="Malgun Gothic"/>
          <w:b/>
          <w:spacing w:val="57"/>
          <w:sz w:val="48"/>
        </w:rPr>
        <w:t> </w:t>
      </w:r>
      <w:r>
        <w:rPr>
          <w:rFonts w:ascii="Book Antiqua" w:eastAsia="Book Antiqua"/>
          <w:spacing w:val="-2"/>
          <w:sz w:val="48"/>
        </w:rPr>
        <w:t>(</w:t>
      </w:r>
      <w:r>
        <w:rPr>
          <w:rFonts w:ascii="Malgun Gothic" w:eastAsia="Malgun Gothic"/>
          <w:b/>
          <w:spacing w:val="-2"/>
          <w:sz w:val="48"/>
        </w:rPr>
        <w:t>공로부문</w:t>
      </w:r>
      <w:r>
        <w:rPr>
          <w:rFonts w:ascii="Book Antiqua" w:eastAsia="Book Antiqua"/>
          <w:spacing w:val="-2"/>
          <w:sz w:val="48"/>
        </w:rPr>
        <w:t>)</w:t>
      </w: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spacing w:before="8"/>
        <w:rPr>
          <w:rFonts w:ascii="Book Antiqua"/>
          <w:sz w:val="12"/>
        </w:rPr>
      </w:pPr>
      <w:r>
        <w:rPr/>
        <w:pict>
          <v:group style="position:absolute;margin-left:65.185501pt;margin-top:9.083006pt;width:464.6pt;height:105.5pt;mso-position-horizontal-relative:page;mso-position-vertical-relative:paragraph;z-index:-15727616;mso-wrap-distance-left:0;mso-wrap-distance-right:0" id="docshapegroup21" coordorigin="1304,182" coordsize="9292,2110">
            <v:rect style="position:absolute;left:1314;top:192;width:3452;height:736" id="docshape22" filled="true" fillcolor="#b3c4f2" stroked="false">
              <v:fill type="solid"/>
            </v:rect>
            <v:line style="position:absolute" from="1326,916" to="4766,916" stroked="true" strokeweight=".36pt" strokecolor="#000000">
              <v:stroke dashstyle="solid"/>
            </v:line>
            <v:rect style="position:absolute;left:4766;top:192;width:1807;height:736" id="docshape23" filled="true" fillcolor="#b3c4f2" stroked="false">
              <v:fill type="solid"/>
            </v:rect>
            <v:shape style="position:absolute;left:4766;top:916;width:1807;height:22" id="docshape24" coordorigin="4766,916" coordsize="1807,22" path="m4766,916l6572,916m4766,938l6572,938e" filled="false" stroked="true" strokeweight=".36pt" strokecolor="#000000">
              <v:path arrowok="t"/>
              <v:stroke dashstyle="solid"/>
            </v:shape>
            <v:rect style="position:absolute;left:6572;top:192;width:4011;height:736" id="docshape25" filled="true" fillcolor="#b3c4f2" stroked="false">
              <v:fill type="solid"/>
            </v:rect>
            <v:shape style="position:absolute;left:6572;top:916;width:4002;height:22" id="docshape26" coordorigin="6572,916" coordsize="4002,22" path="m6572,916l10574,916m6572,938l10574,938e" filled="false" stroked="true" strokeweight=".36pt" strokecolor="#000000">
              <v:path arrowok="t"/>
              <v:stroke dashstyle="solid"/>
            </v:shape>
            <v:rect style="position:absolute;left:1314;top:928;width:3452;height:677" id="docshape27" filled="true" fillcolor="#d5d5d5" stroked="false">
              <v:fill type="solid"/>
            </v:rect>
            <v:shape style="position:absolute;left:1326;top:916;width:9248;height:22" id="docshape28" coordorigin="1326,916" coordsize="9248,22" path="m1326,916l4766,916m1326,938l4766,938m4766,916l6572,916m4766,938l6572,938m6572,916l10574,916m6572,938l10574,938e" filled="false" stroked="true" strokeweight=".36pt" strokecolor="#000000">
              <v:path arrowok="t"/>
              <v:stroke dashstyle="solid"/>
            </v:shape>
            <v:rect style="position:absolute;left:1314;top:1604;width:3452;height:677" id="docshape29" filled="true" fillcolor="#d5d5d5" stroked="false">
              <v:fill type="solid"/>
            </v:rect>
            <v:line style="position:absolute" from="1315,192" to="1315,2281" stroked="true" strokeweight="1.079pt" strokecolor="#000000">
              <v:stroke dashstyle="solid"/>
            </v:line>
            <v:shape style="position:absolute;left:4766;top:192;width:1807;height:2089" id="docshape30" coordorigin="4766,192" coordsize="1807,2089" path="m4766,192l4766,2281m6572,192l6572,2281e" filled="false" stroked="true" strokeweight=".48pt" strokecolor="#000000">
              <v:path arrowok="t"/>
              <v:stroke dashstyle="solid"/>
            </v:shape>
            <v:shape style="position:absolute;left:1304;top:192;width:9291;height:2089" id="docshape31" coordorigin="1305,192" coordsize="9291,2089" path="m10583,192l10583,2281m1305,192l10595,192e" filled="false" stroked="true" strokeweight="1.079pt" strokecolor="#000000">
              <v:path arrowok="t"/>
              <v:stroke dashstyle="solid"/>
            </v:shape>
            <v:line style="position:absolute" from="1305,1605" to="4771,1605" stroked="true" strokeweight=".72pt" strokecolor="#000000">
              <v:stroke dashstyle="solid"/>
            </v:line>
            <v:line style="position:absolute" from="4761,1605" to="6577,1605" stroked="true" strokeweight=".6pt" strokecolor="#000000">
              <v:stroke dashstyle="solid"/>
            </v:line>
            <v:line style="position:absolute" from="4761,1605" to="6577,1605" stroked="true" strokeweight=".72pt" strokecolor="#000000">
              <v:stroke dashstyle="solid"/>
            </v:line>
            <v:line style="position:absolute" from="6568,1605" to="10595,1605" stroked="true" strokeweight=".6pt" strokecolor="#000000">
              <v:stroke dashstyle="solid"/>
            </v:line>
            <v:shape style="position:absolute;left:1304;top:192;width:9291;height:2089" id="docshape32" coordorigin="1305,192" coordsize="9291,2089" path="m1305,2281l10595,2281m10583,192l10583,2281m1315,192l1315,2281m1305,2281l10595,2281m1305,192l10595,192e" filled="false" stroked="true" strokeweight="1.079pt" strokecolor="#000000">
              <v:path arrowok="t"/>
              <v:stroke dashstyle="solid"/>
            </v:shape>
            <v:shape style="position:absolute;left:2799;top:439;width:500;height:240" type="#_x0000_t202" id="docshape33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상격</w:t>
                    </w:r>
                  </w:p>
                </w:txbxContent>
              </v:textbox>
              <w10:wrap type="none"/>
            </v:shape>
            <v:shape style="position:absolute;left:5428;top:439;width:500;height:240" type="#_x0000_t202" id="docshape34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성명</w:t>
                    </w:r>
                  </w:p>
                </w:txbxContent>
              </v:textbox>
              <w10:wrap type="none"/>
            </v:shape>
            <v:shape style="position:absolute;left:8337;top:439;width:500;height:240" type="#_x0000_t202" id="docshape35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소속</w:t>
                    </w:r>
                  </w:p>
                </w:txbxContent>
              </v:textbox>
              <w10:wrap type="none"/>
            </v:shape>
            <v:shape style="position:absolute;left:1659;top:1144;width:2779;height:240" type="#_x0000_t202" id="docshape36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산업통상자원부장관</w:t>
                    </w:r>
                    <w:r>
                      <w:rPr>
                        <w:spacing w:val="17"/>
                        <w:sz w:val="24"/>
                      </w:rPr>
                      <w:t> </w:t>
                    </w:r>
                    <w:r>
                      <w:rPr>
                        <w:spacing w:val="-5"/>
                        <w:sz w:val="24"/>
                      </w:rPr>
                      <w:t>표창</w:t>
                    </w:r>
                  </w:p>
                </w:txbxContent>
              </v:textbox>
              <w10:wrap type="none"/>
            </v:shape>
            <v:shape style="position:absolute;left:5248;top:1124;width:862;height:281" type="#_x0000_t202" id="docshape37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5"/>
                        <w:sz w:val="28"/>
                      </w:rPr>
                      <w:t>조병묵</w:t>
                    </w:r>
                  </w:p>
                </w:txbxContent>
              </v:textbox>
              <w10:wrap type="none"/>
            </v:shape>
            <v:shape style="position:absolute;left:7877;top:1124;width:1421;height:281" type="#_x0000_t202" id="docshape38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강원대학교</w:t>
                    </w:r>
                  </w:p>
                </w:txbxContent>
              </v:textbox>
              <w10:wrap type="none"/>
            </v:shape>
            <v:shape style="position:absolute;left:1539;top:1820;width:3019;height:240" type="#_x0000_t202" id="docshape39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한국생산기술연구원장</w:t>
                    </w:r>
                    <w:r>
                      <w:rPr>
                        <w:spacing w:val="15"/>
                        <w:sz w:val="24"/>
                      </w:rPr>
                      <w:t> </w:t>
                    </w:r>
                    <w:r>
                      <w:rPr>
                        <w:spacing w:val="-5"/>
                        <w:sz w:val="24"/>
                      </w:rPr>
                      <w:t>표창</w:t>
                    </w:r>
                  </w:p>
                </w:txbxContent>
              </v:textbox>
              <w10:wrap type="none"/>
            </v:shape>
            <v:shape style="position:absolute;left:5248;top:1800;width:862;height:281" type="#_x0000_t202" id="docshape40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5"/>
                        <w:sz w:val="28"/>
                      </w:rPr>
                      <w:t>유영일</w:t>
                    </w:r>
                  </w:p>
                </w:txbxContent>
              </v:textbox>
              <w10:wrap type="none"/>
            </v:shape>
            <v:shape style="position:absolute;left:7388;top:1800;width:2400;height:281" type="#_x0000_t202" id="docshape41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주식회사</w:t>
                    </w:r>
                    <w:r>
                      <w:rPr>
                        <w:spacing w:val="42"/>
                        <w:sz w:val="28"/>
                      </w:rPr>
                      <w:t> </w:t>
                    </w:r>
                    <w:r>
                      <w:rPr>
                        <w:spacing w:val="-4"/>
                        <w:sz w:val="28"/>
                      </w:rPr>
                      <w:t>코르피아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spacing w:before="12"/>
        <w:rPr>
          <w:rFonts w:ascii="Book Antiqua"/>
          <w:sz w:val="16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1354112</wp:posOffset>
            </wp:positionH>
            <wp:positionV relativeFrom="paragraph">
              <wp:posOffset>149126</wp:posOffset>
            </wp:positionV>
            <wp:extent cx="1944388" cy="565213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4388" cy="5652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3597757</wp:posOffset>
            </wp:positionH>
            <wp:positionV relativeFrom="paragraph">
              <wp:posOffset>197132</wp:posOffset>
            </wp:positionV>
            <wp:extent cx="2416800" cy="581215"/>
            <wp:effectExtent l="0" t="0" r="0" b="0"/>
            <wp:wrapTopAndBottom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6800" cy="581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0" w:h="16820"/>
      <w:pgMar w:top="960" w:bottom="280" w:left="74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MS PGothic">
    <w:altName w:val="MS PGothic"/>
    <w:charset w:val="0"/>
    <w:family w:val="swiss"/>
    <w:pitch w:val="variable"/>
  </w:font>
  <w:font w:name="Malgun Gothic">
    <w:altName w:val="Malgun Gothic"/>
    <w:charset w:val="0"/>
    <w:family w:val="swiss"/>
    <w:pitch w:val="variable"/>
  </w:font>
  <w:font w:name="Book Antiqua">
    <w:altName w:val="Book Antiqua"/>
    <w:charset w:val="0"/>
    <w:family w:val="roman"/>
    <w:pitch w:val="variable"/>
  </w:font>
  <w:font w:name="PMingLiU">
    <w:altName w:val="PMingLiU"/>
    <w:charset w:val="0"/>
    <w:family w:val="roman"/>
    <w:pitch w:val="variable"/>
  </w:font>
  <w:font w:name="Dotum">
    <w:altName w:val="Dotum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" w:hAnsi="Dotum" w:eastAsia="Dotum" w:cs="Dotum"/>
      <w:sz w:val="24"/>
      <w:szCs w:val="24"/>
      <w:lang w:val="en-US" w:eastAsia="ko-KR" w:bidi="ar-SA"/>
    </w:rPr>
  </w:style>
  <w:style w:styleId="Heading1" w:type="paragraph">
    <w:name w:val="Heading 1"/>
    <w:basedOn w:val="Normal"/>
    <w:uiPriority w:val="1"/>
    <w:qFormat/>
    <w:pPr>
      <w:jc w:val="center"/>
      <w:outlineLvl w:val="1"/>
    </w:pPr>
    <w:rPr>
      <w:rFonts w:ascii="Malgun Gothic" w:hAnsi="Malgun Gothic" w:eastAsia="Malgun Gothic" w:cs="Malgun Gothic"/>
      <w:b/>
      <w:bCs/>
      <w:sz w:val="48"/>
      <w:szCs w:val="48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hpark@kitech.re.kr" TargetMode="Externa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자본재설비기술개발센터</dc:title>
  <dcterms:created xsi:type="dcterms:W3CDTF">2022-09-29T05:25:16Z</dcterms:created>
  <dcterms:modified xsi:type="dcterms:W3CDTF">2022-09-29T05:25:16Z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2013-05-13T00:00:00Z</vt:filetime>
  </property>
  <property fmtid="{D5CDD505-2E9C-101B-9397-08002B2CF9AE}" pid="3" name="Creator">
    <vt:lpwstr>Hancom PDF 1.3.0.433</vt:lpwstr>
  </property>
  <property fmtid="{D5CDD505-2E9C-101B-9397-08002B2CF9AE}" pid="4" name="LastSaved">
    <vt:filetime>2022-09-29T00:00:00Z</vt:filetime>
  </property>
</Properties>
</file>