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</w:pPr>
      <w:r>
        <w:rPr/>
        <w:t>최종</w:t>
      </w:r>
      <w:r>
        <w:rPr>
          <w:spacing w:val="56"/>
        </w:rPr>
        <w:t> </w:t>
      </w:r>
      <w:r>
        <w:rPr/>
        <w:t>심사결과</w:t>
      </w:r>
      <w:r>
        <w:rPr>
          <w:spacing w:val="57"/>
        </w:rPr>
        <w:t> </w:t>
      </w:r>
      <w:r>
        <w:rPr>
          <w:rFonts w:ascii="Century Gothic" w:hAnsi="Century Gothic" w:eastAsia="Century Gothic"/>
          <w:spacing w:val="-2"/>
        </w:rPr>
        <w:t>–</w:t>
      </w:r>
      <w:r>
        <w:rPr>
          <w:spacing w:val="-2"/>
        </w:rPr>
        <w:t>기업부문</w:t>
      </w:r>
    </w:p>
    <w:p>
      <w:pPr>
        <w:spacing w:line="454" w:lineRule="exact" w:before="0"/>
        <w:ind w:left="2337" w:right="2497" w:firstLine="0"/>
        <w:jc w:val="center"/>
        <w:rPr>
          <w:rFonts w:ascii="Book Antiqua"/>
          <w:sz w:val="38"/>
        </w:rPr>
      </w:pPr>
      <w:r>
        <w:rPr>
          <w:rFonts w:ascii="Book Antiqua"/>
          <w:w w:val="85"/>
          <w:sz w:val="43"/>
        </w:rPr>
        <w:t>(</w:t>
      </w:r>
      <w:r>
        <w:rPr>
          <w:rFonts w:ascii="Book Antiqua"/>
          <w:w w:val="85"/>
          <w:sz w:val="38"/>
        </w:rPr>
        <w:t>KOREA</w:t>
      </w:r>
      <w:r>
        <w:rPr>
          <w:rFonts w:ascii="Book Antiqua"/>
          <w:spacing w:val="66"/>
          <w:sz w:val="38"/>
        </w:rPr>
        <w:t> </w:t>
      </w:r>
      <w:r>
        <w:rPr>
          <w:rFonts w:ascii="Book Antiqua"/>
          <w:spacing w:val="11"/>
          <w:w w:val="85"/>
          <w:sz w:val="38"/>
        </w:rPr>
        <w:t>STAR</w:t>
      </w:r>
      <w:r>
        <w:rPr>
          <w:rFonts w:ascii="Book Antiqua"/>
          <w:spacing w:val="38"/>
          <w:w w:val="150"/>
          <w:sz w:val="38"/>
        </w:rPr>
        <w:t> </w:t>
      </w:r>
      <w:r>
        <w:rPr>
          <w:rFonts w:ascii="Book Antiqua"/>
          <w:w w:val="85"/>
          <w:sz w:val="38"/>
        </w:rPr>
        <w:t>Winners</w:t>
      </w:r>
      <w:r>
        <w:rPr>
          <w:rFonts w:ascii="Book Antiqua"/>
          <w:spacing w:val="74"/>
          <w:sz w:val="38"/>
        </w:rPr>
        <w:t> </w:t>
      </w:r>
      <w:r>
        <w:rPr>
          <w:rFonts w:ascii="Book Antiqua"/>
          <w:spacing w:val="-2"/>
          <w:w w:val="85"/>
          <w:sz w:val="43"/>
        </w:rPr>
        <w:t>2019</w:t>
      </w:r>
      <w:r>
        <w:rPr>
          <w:rFonts w:ascii="Book Antiqua"/>
          <w:spacing w:val="-2"/>
          <w:w w:val="85"/>
          <w:sz w:val="38"/>
        </w:rPr>
        <w:t>)</w:t>
      </w:r>
    </w:p>
    <w:p>
      <w:pPr>
        <w:tabs>
          <w:tab w:pos="2967" w:val="left" w:leader="none"/>
          <w:tab w:pos="6493" w:val="left" w:leader="none"/>
        </w:tabs>
        <w:spacing w:before="29"/>
        <w:ind w:left="611" w:right="0" w:firstLine="0"/>
        <w:jc w:val="left"/>
        <w:rPr>
          <w:rFonts w:ascii="Malgun Gothic" w:eastAsia="Malgun Gothic"/>
          <w:b/>
          <w:sz w:val="24"/>
        </w:rPr>
      </w:pPr>
      <w:r>
        <w:rPr/>
        <w:pict>
          <v:group style="position:absolute;margin-left:57.509499pt;margin-top:1.048664pt;width:484.5pt;height:573.35pt;mso-position-horizontal-relative:page;mso-position-vertical-relative:paragraph;z-index:-15875072" id="docshapegroup2" coordorigin="1150,21" coordsize="9690,11467">
            <v:shape style="position:absolute;left:1160;top:31;width:9667;height:466" id="docshape3" coordorigin="1161,32" coordsize="9667,466" path="m10828,32l5872,32,2972,32,1161,32,1161,497,2972,497,5872,497,10828,497,10828,32xe" filled="true" fillcolor="#b3c4f2" stroked="false">
              <v:path arrowok="t"/>
              <v:fill type="solid"/>
            </v:shape>
            <v:rect style="position:absolute;left:1160;top:496;width:1812;height:389" id="docshape4" filled="true" fillcolor="#e8ae2a" stroked="false">
              <v:fill type="solid"/>
            </v:rect>
            <v:rect style="position:absolute;left:1160;top:885;width:1812;height:1765" id="docshape5" filled="true" fillcolor="#faecd1" stroked="false">
              <v:fill type="solid"/>
            </v:rect>
            <v:rect style="position:absolute;left:1160;top:2649;width:1812;height:3239" id="docshape6" filled="true" fillcolor="#86afdb" stroked="false">
              <v:fill type="solid"/>
            </v:rect>
            <v:rect style="position:absolute;left:1160;top:5888;width:1812;height:739" id="docshape7" filled="true" fillcolor="#dfedd0" stroked="false">
              <v:fill type="solid"/>
            </v:rect>
            <v:rect style="position:absolute;left:1160;top:6626;width:1812;height:943" id="docshape8" filled="true" fillcolor="#e8bada" stroked="false">
              <v:fill type="solid"/>
            </v:rect>
            <v:rect style="position:absolute;left:1160;top:7569;width:1812;height:3908" id="docshape9" filled="true" fillcolor="#f2dada" stroked="false">
              <v:fill type="solid"/>
            </v:rect>
            <v:line style="position:absolute" from="1161,32" to="1161,11477" stroked="true" strokeweight="1.079pt" strokecolor="#000000">
              <v:stroke dashstyle="solid"/>
            </v:line>
            <v:line style="position:absolute" from="2972,32" to="2972,497" stroked="true" strokeweight=".48pt" strokecolor="#000000">
              <v:stroke dashstyle="solid"/>
            </v:line>
            <v:line style="position:absolute" from="2972,497" to="2972,11477" stroked="true" strokeweight=".84pt" strokecolor="#000000">
              <v:stroke dashstyle="solid"/>
            </v:line>
            <v:line style="position:absolute" from="5872,32" to="5872,497" stroked="true" strokeweight=".48pt" strokecolor="#000000">
              <v:stroke dashstyle="solid"/>
            </v:line>
            <v:line style="position:absolute" from="5872,497" to="5872,11477" stroked="true" strokeweight=".84pt" strokecolor="#000000">
              <v:stroke dashstyle="solid"/>
            </v:line>
            <v:shape style="position:absolute;left:1151;top:31;width:9689;height:11446" id="docshape10" coordorigin="1151,32" coordsize="9689,11446" path="m10828,32l10828,11477m1151,32l10840,32e" filled="false" stroked="true" strokeweight="1.079pt" strokecolor="#000000">
              <v:path arrowok="t"/>
              <v:stroke dashstyle="solid"/>
            </v:shape>
            <v:line style="position:absolute" from="1151,497" to="10840,497" stroked="true" strokeweight="1.439pt" strokecolor="#000000">
              <v:stroke dashstyle="solid"/>
            </v:line>
            <v:shape style="position:absolute;left:1151;top:885;width:9689;height:10024" id="docshape11" coordorigin="1151,885" coordsize="9689,10024" path="m1151,885l10840,885m2965,1254l10840,1254m2965,1624l10840,1624m2965,2082l10840,2082m1151,2650l10840,2650m2965,3019l10840,3019m2965,3388l10840,3388m2965,3757l10840,3757m2965,4213l10840,4213m2965,4582l10840,4582m2965,4951l10840,4951m2965,5519l10840,5519m1151,5889l10840,5889m2965,6258l10840,6258m1151,6627l10840,6627m2965,7147l10840,7147m1151,7569l10840,7569m2965,7938l10840,7938m2965,8463l10840,8463m2965,9032l10840,9032m2965,9401l10840,9401m2965,9770l10840,9770m2965,10539l10840,10539m2965,10909l10840,10909e" filled="false" stroked="true" strokeweight=".84pt" strokecolor="#000000">
              <v:path arrowok="t"/>
              <v:stroke dashstyle="solid"/>
            </v:shape>
            <v:shape style="position:absolute;left:1151;top:31;width:9689;height:11446" id="docshape12" coordorigin="1151,32" coordsize="9689,11446" path="m1151,11477l10840,11477m10828,32l10828,11477m1161,32l1161,11477m1151,11477l10840,11477m1151,32l10840,32e" filled="false" stroked="true" strokeweight="1.079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pacing w:val="-5"/>
          <w:sz w:val="24"/>
        </w:rPr>
        <w:t>상격</w:t>
      </w:r>
      <w:r>
        <w:rPr>
          <w:rFonts w:ascii="Malgun Gothic" w:eastAsia="Malgun Gothic"/>
          <w:b/>
          <w:sz w:val="24"/>
        </w:rPr>
        <w:tab/>
      </w:r>
      <w:r>
        <w:rPr>
          <w:rFonts w:ascii="Malgun Gothic" w:eastAsia="Malgun Gothic"/>
          <w:b/>
          <w:spacing w:val="-5"/>
          <w:sz w:val="24"/>
        </w:rPr>
        <w:t>상호</w:t>
      </w:r>
      <w:r>
        <w:rPr>
          <w:rFonts w:ascii="Malgun Gothic" w:eastAsia="Malgun Gothic"/>
          <w:b/>
          <w:sz w:val="24"/>
        </w:rPr>
        <w:tab/>
      </w:r>
      <w:r>
        <w:rPr>
          <w:rFonts w:ascii="Malgun Gothic" w:eastAsia="Malgun Gothic"/>
          <w:b/>
          <w:spacing w:val="-2"/>
          <w:sz w:val="24"/>
        </w:rPr>
        <w:t>기술(제품)명</w:t>
      </w:r>
    </w:p>
    <w:p>
      <w:pPr>
        <w:pStyle w:val="BodyText"/>
        <w:tabs>
          <w:tab w:pos="2753" w:val="left" w:leader="none"/>
          <w:tab w:pos="5663" w:val="left" w:leader="none"/>
        </w:tabs>
        <w:spacing w:before="11"/>
        <w:ind w:left="335"/>
      </w:pPr>
      <w:r>
        <w:rPr>
          <w:rFonts w:ascii="Malgun Gothic" w:eastAsia="Malgun Gothic"/>
          <w:b/>
          <w:spacing w:val="-2"/>
          <w:sz w:val="22"/>
        </w:rPr>
        <w:t>국무총리상</w:t>
      </w:r>
      <w:r>
        <w:rPr>
          <w:rFonts w:ascii="Malgun Gothic" w:eastAsia="Malgun Gothic"/>
          <w:b/>
          <w:sz w:val="22"/>
        </w:rPr>
        <w:tab/>
      </w:r>
      <w:r>
        <w:rPr>
          <w:spacing w:val="-13"/>
          <w:w w:val="90"/>
          <w:position w:val="1"/>
        </w:rPr>
        <w:t>삼성전자</w:t>
      </w:r>
      <w:r>
        <w:rPr>
          <w:spacing w:val="-10"/>
          <w:position w:val="1"/>
        </w:rPr>
        <w:t>㈜</w:t>
      </w:r>
      <w:r>
        <w:rPr>
          <w:position w:val="1"/>
        </w:rPr>
        <w:tab/>
      </w:r>
      <w:r>
        <w:rPr>
          <w:w w:val="90"/>
          <w:position w:val="1"/>
        </w:rPr>
        <w:t>갤럭시</w:t>
      </w:r>
      <w:r>
        <w:rPr>
          <w:spacing w:val="-2"/>
          <w:w w:val="90"/>
          <w:position w:val="1"/>
        </w:rPr>
        <w:t> </w:t>
      </w:r>
      <w:r>
        <w:rPr>
          <w:w w:val="90"/>
          <w:position w:val="1"/>
        </w:rPr>
        <w:t>S10</w:t>
      </w:r>
      <w:r>
        <w:rPr>
          <w:spacing w:val="-4"/>
          <w:position w:val="1"/>
        </w:rPr>
        <w:t> </w:t>
      </w:r>
      <w:r>
        <w:rPr>
          <w:w w:val="90"/>
          <w:position w:val="1"/>
        </w:rPr>
        <w:t>플라스틱</w:t>
      </w:r>
      <w:r>
        <w:rPr>
          <w:spacing w:val="-1"/>
          <w:w w:val="90"/>
          <w:position w:val="1"/>
        </w:rPr>
        <w:t> </w:t>
      </w:r>
      <w:r>
        <w:rPr>
          <w:w w:val="90"/>
          <w:position w:val="1"/>
        </w:rPr>
        <w:t>미사용</w:t>
      </w:r>
      <w:r>
        <w:rPr>
          <w:spacing w:val="-1"/>
          <w:w w:val="90"/>
          <w:position w:val="1"/>
        </w:rPr>
        <w:t> </w:t>
      </w:r>
      <w:r>
        <w:rPr>
          <w:spacing w:val="-5"/>
          <w:w w:val="90"/>
          <w:position w:val="1"/>
        </w:rPr>
        <w:t>포장재</w:t>
      </w:r>
    </w:p>
    <w:p>
      <w:pPr>
        <w:pStyle w:val="BodyText"/>
        <w:tabs>
          <w:tab w:pos="5008" w:val="left" w:leader="none"/>
          <w:tab w:pos="5202" w:val="left" w:leader="none"/>
        </w:tabs>
        <w:spacing w:line="345" w:lineRule="auto" w:before="62"/>
        <w:ind w:left="2453" w:right="364" w:firstLine="299"/>
      </w:pPr>
      <w:r>
        <w:rPr>
          <w:spacing w:val="-2"/>
        </w:rPr>
        <w:t>㈜날개박스</w:t>
      </w:r>
      <w:r>
        <w:rPr/>
        <w:tab/>
        <w:tab/>
      </w:r>
      <w:r>
        <w:rPr>
          <w:spacing w:val="-6"/>
          <w:w w:val="95"/>
        </w:rPr>
        <w:t>테이프와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완충재가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필요없는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택배박스,</w:t>
      </w:r>
      <w:r>
        <w:rPr>
          <w:spacing w:val="-10"/>
        </w:rPr>
        <w:t> </w:t>
      </w:r>
      <w:r>
        <w:rPr>
          <w:spacing w:val="-6"/>
          <w:w w:val="95"/>
        </w:rPr>
        <w:t>포장박스 </w:t>
      </w:r>
      <w:r>
        <w:rPr/>
        <w:t>소프트팩 주식회사</w:t>
        <w:tab/>
      </w:r>
      <w:r>
        <w:rPr>
          <w:w w:val="90"/>
        </w:rPr>
        <w:t>고차단성</w:t>
      </w:r>
      <w:r>
        <w:rPr>
          <w:spacing w:val="-6"/>
          <w:w w:val="90"/>
        </w:rPr>
        <w:t> </w:t>
      </w:r>
      <w:r>
        <w:rPr>
          <w:w w:val="90"/>
        </w:rPr>
        <w:t>생분해</w:t>
      </w:r>
      <w:r>
        <w:rPr>
          <w:spacing w:val="-6"/>
          <w:w w:val="90"/>
        </w:rPr>
        <w:t> </w:t>
      </w:r>
      <w:r>
        <w:rPr>
          <w:w w:val="90"/>
        </w:rPr>
        <w:t>소재를</w:t>
      </w:r>
      <w:r>
        <w:rPr>
          <w:spacing w:val="-4"/>
          <w:w w:val="90"/>
        </w:rPr>
        <w:t> </w:t>
      </w:r>
      <w:r>
        <w:rPr>
          <w:w w:val="90"/>
        </w:rPr>
        <w:t>사용한</w:t>
      </w:r>
      <w:r>
        <w:rPr>
          <w:spacing w:val="-6"/>
          <w:w w:val="90"/>
        </w:rPr>
        <w:t> </w:t>
      </w:r>
      <w:r>
        <w:rPr>
          <w:w w:val="90"/>
        </w:rPr>
        <w:t>식품</w:t>
      </w:r>
      <w:r>
        <w:rPr>
          <w:spacing w:val="-6"/>
          <w:w w:val="90"/>
        </w:rPr>
        <w:t> </w:t>
      </w:r>
      <w:r>
        <w:rPr>
          <w:w w:val="90"/>
        </w:rPr>
        <w:t>및</w:t>
      </w:r>
      <w:r>
        <w:rPr>
          <w:spacing w:val="-4"/>
          <w:w w:val="90"/>
        </w:rPr>
        <w:t> </w:t>
      </w:r>
      <w:r>
        <w:rPr>
          <w:w w:val="90"/>
        </w:rPr>
        <w:t>커피</w:t>
      </w:r>
      <w:r>
        <w:rPr>
          <w:spacing w:val="-4"/>
          <w:w w:val="90"/>
        </w:rPr>
        <w:t> </w:t>
      </w:r>
      <w:r>
        <w:rPr>
          <w:w w:val="90"/>
        </w:rPr>
        <w:t>포장재</w:t>
      </w:r>
    </w:p>
    <w:p>
      <w:pPr>
        <w:spacing w:after="0" w:line="345" w:lineRule="auto"/>
        <w:sectPr>
          <w:headerReference w:type="default" r:id="rId5"/>
          <w:type w:val="continuous"/>
          <w:pgSz w:w="11900" w:h="16820"/>
          <w:pgMar w:header="1402" w:footer="0" w:top="1920" w:bottom="280" w:left="1240" w:right="1080"/>
          <w:pgNumType w:start="1"/>
        </w:sectPr>
      </w:pPr>
    </w:p>
    <w:p>
      <w:pPr>
        <w:spacing w:line="276" w:lineRule="exact" w:before="0"/>
        <w:ind w:left="237" w:right="0" w:firstLine="0"/>
        <w:jc w:val="left"/>
        <w:rPr>
          <w:rFonts w:ascii="Malgun Gothic" w:eastAsia="Malgun Gothic"/>
          <w:b/>
          <w:sz w:val="22"/>
        </w:rPr>
      </w:pPr>
      <w:r>
        <w:rPr>
          <w:rFonts w:ascii="Malgun Gothic" w:eastAsia="Malgun Gothic"/>
          <w:b/>
          <w:spacing w:val="-2"/>
          <w:w w:val="90"/>
          <w:sz w:val="22"/>
        </w:rPr>
        <w:t>산업부장관상</w:t>
      </w:r>
    </w:p>
    <w:p>
      <w:pPr>
        <w:pStyle w:val="BodyText"/>
        <w:spacing w:before="48"/>
        <w:ind w:left="197"/>
        <w:jc w:val="center"/>
      </w:pPr>
      <w:r>
        <w:rPr/>
        <w:br w:type="column"/>
      </w:r>
      <w:r>
        <w:rPr>
          <w:spacing w:val="-2"/>
          <w:w w:val="90"/>
        </w:rPr>
        <w:t>주식회사</w:t>
      </w:r>
      <w:r>
        <w:rPr>
          <w:spacing w:val="-7"/>
          <w:w w:val="90"/>
        </w:rPr>
        <w:t> </w:t>
      </w:r>
      <w:r>
        <w:rPr>
          <w:spacing w:val="-5"/>
          <w:w w:val="95"/>
        </w:rPr>
        <w:t>에스피씨팩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195"/>
        <w:jc w:val="center"/>
      </w:pPr>
      <w:r>
        <w:rPr>
          <w:spacing w:val="-3"/>
        </w:rPr>
        <w:t>㈜ </w:t>
      </w:r>
      <w:r>
        <w:rPr>
          <w:spacing w:val="-5"/>
        </w:rPr>
        <w:t>이루팩</w:t>
      </w:r>
    </w:p>
    <w:p>
      <w:pPr>
        <w:pStyle w:val="BodyText"/>
        <w:spacing w:line="175" w:lineRule="exact"/>
        <w:ind w:left="221" w:right="265"/>
        <w:jc w:val="center"/>
      </w:pPr>
      <w:r>
        <w:rPr/>
        <w:br w:type="column"/>
      </w:r>
      <w:r>
        <w:rPr>
          <w:w w:val="90"/>
        </w:rPr>
        <w:t>유독물</w:t>
      </w:r>
      <w:r>
        <w:rPr>
          <w:spacing w:val="-6"/>
        </w:rPr>
        <w:t> </w:t>
      </w:r>
      <w:r>
        <w:rPr>
          <w:w w:val="90"/>
        </w:rPr>
        <w:t>대체</w:t>
      </w:r>
      <w:r>
        <w:rPr>
          <w:spacing w:val="-6"/>
        </w:rPr>
        <w:t> </w:t>
      </w:r>
      <w:r>
        <w:rPr>
          <w:w w:val="90"/>
        </w:rPr>
        <w:t>잉크를</w:t>
      </w:r>
      <w:r>
        <w:rPr>
          <w:spacing w:val="-5"/>
        </w:rPr>
        <w:t> </w:t>
      </w:r>
      <w:r>
        <w:rPr>
          <w:spacing w:val="-5"/>
          <w:w w:val="90"/>
        </w:rPr>
        <w:t>이용한</w:t>
      </w:r>
    </w:p>
    <w:p>
      <w:pPr>
        <w:pStyle w:val="BodyText"/>
        <w:spacing w:line="228" w:lineRule="exact"/>
        <w:ind w:left="221" w:right="265"/>
        <w:jc w:val="center"/>
      </w:pPr>
      <w:r>
        <w:rPr>
          <w:w w:val="90"/>
        </w:rPr>
        <w:t>국가</w:t>
      </w:r>
      <w:r>
        <w:rPr>
          <w:spacing w:val="-6"/>
        </w:rPr>
        <w:t> </w:t>
      </w:r>
      <w:r>
        <w:rPr>
          <w:w w:val="90"/>
        </w:rPr>
        <w:t>녹색</w:t>
      </w:r>
      <w:r>
        <w:rPr>
          <w:spacing w:val="-6"/>
        </w:rPr>
        <w:t> </w:t>
      </w:r>
      <w:r>
        <w:rPr>
          <w:w w:val="90"/>
        </w:rPr>
        <w:t>인증</w:t>
      </w:r>
      <w:r>
        <w:rPr>
          <w:spacing w:val="-5"/>
        </w:rPr>
        <w:t> </w:t>
      </w:r>
      <w:r>
        <w:rPr>
          <w:w w:val="90"/>
        </w:rPr>
        <w:t>포장재</w:t>
      </w:r>
      <w:r>
        <w:rPr>
          <w:spacing w:val="-1"/>
          <w:w w:val="90"/>
        </w:rPr>
        <w:t> </w:t>
      </w:r>
      <w:r>
        <w:rPr>
          <w:w w:val="90"/>
        </w:rPr>
        <w:t>제조기술을</w:t>
      </w:r>
      <w:r>
        <w:rPr>
          <w:spacing w:val="-7"/>
        </w:rPr>
        <w:t> </w:t>
      </w:r>
      <w:r>
        <w:rPr>
          <w:w w:val="90"/>
        </w:rPr>
        <w:t>활용한</w:t>
      </w:r>
      <w:r>
        <w:rPr>
          <w:spacing w:val="-7"/>
        </w:rPr>
        <w:t> </w:t>
      </w:r>
      <w:r>
        <w:rPr>
          <w:w w:val="90"/>
        </w:rPr>
        <w:t>식품</w:t>
      </w:r>
      <w:r>
        <w:rPr>
          <w:spacing w:val="-7"/>
        </w:rPr>
        <w:t> </w:t>
      </w:r>
      <w:r>
        <w:rPr>
          <w:spacing w:val="-5"/>
          <w:w w:val="90"/>
        </w:rPr>
        <w:t>포장재</w:t>
      </w:r>
    </w:p>
    <w:p>
      <w:pPr>
        <w:pStyle w:val="BodyText"/>
        <w:spacing w:before="155"/>
        <w:ind w:left="507" w:right="550"/>
        <w:jc w:val="center"/>
      </w:pPr>
      <w:r>
        <w:rPr>
          <w:w w:val="90"/>
        </w:rPr>
        <w:t>일체형</w:t>
      </w:r>
      <w:r>
        <w:rPr>
          <w:spacing w:val="-9"/>
          <w:w w:val="90"/>
        </w:rPr>
        <w:t> </w:t>
      </w:r>
      <w:r>
        <w:rPr>
          <w:w w:val="90"/>
        </w:rPr>
        <w:t>내부케이스</w:t>
      </w:r>
      <w:r>
        <w:rPr>
          <w:spacing w:val="-8"/>
          <w:w w:val="90"/>
        </w:rPr>
        <w:t> </w:t>
      </w:r>
      <w:r>
        <w:rPr>
          <w:w w:val="90"/>
        </w:rPr>
        <w:t>유닛이</w:t>
      </w:r>
      <w:r>
        <w:rPr>
          <w:spacing w:val="-9"/>
          <w:w w:val="90"/>
        </w:rPr>
        <w:t> </w:t>
      </w:r>
      <w:r>
        <w:rPr>
          <w:w w:val="90"/>
        </w:rPr>
        <w:t>구비된</w:t>
      </w:r>
      <w:r>
        <w:rPr>
          <w:spacing w:val="-7"/>
          <w:w w:val="90"/>
        </w:rPr>
        <w:t> </w:t>
      </w:r>
      <w:r>
        <w:rPr>
          <w:spacing w:val="-2"/>
          <w:w w:val="90"/>
        </w:rPr>
        <w:t>화장품케이스</w:t>
      </w:r>
    </w:p>
    <w:p>
      <w:pPr>
        <w:spacing w:after="0"/>
        <w:jc w:val="center"/>
        <w:sectPr>
          <w:type w:val="continuous"/>
          <w:pgSz w:w="11900" w:h="16820"/>
          <w:pgMar w:header="1402" w:footer="0" w:top="1920" w:bottom="280" w:left="1240" w:right="1080"/>
          <w:cols w:num="3" w:equalWidth="0">
            <w:col w:w="1452" w:space="680"/>
            <w:col w:w="1907" w:space="648"/>
            <w:col w:w="4893"/>
          </w:cols>
        </w:sectPr>
      </w:pPr>
    </w:p>
    <w:p>
      <w:pPr>
        <w:pStyle w:val="BodyText"/>
        <w:spacing w:before="2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1900" w:h="16820"/>
          <w:pgMar w:header="1402" w:footer="0" w:top="1920" w:bottom="280" w:left="1240" w:right="1080"/>
        </w:sect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5"/>
        <w:rPr>
          <w:sz w:val="17"/>
        </w:rPr>
      </w:pPr>
    </w:p>
    <w:p>
      <w:pPr>
        <w:spacing w:line="132" w:lineRule="auto" w:before="0"/>
        <w:ind w:left="335" w:right="0" w:hanging="99"/>
        <w:jc w:val="left"/>
        <w:rPr>
          <w:rFonts w:ascii="Malgun Gothic" w:eastAsia="Malgun Gothic"/>
          <w:b/>
          <w:sz w:val="22"/>
        </w:rPr>
      </w:pPr>
      <w:r>
        <w:rPr>
          <w:rFonts w:ascii="Malgun Gothic" w:eastAsia="Malgun Gothic"/>
          <w:b/>
          <w:spacing w:val="-2"/>
          <w:w w:val="85"/>
          <w:sz w:val="22"/>
        </w:rPr>
        <w:t>한국생산기술 </w:t>
      </w:r>
      <w:r>
        <w:rPr>
          <w:rFonts w:ascii="Malgun Gothic" w:eastAsia="Malgun Gothic"/>
          <w:b/>
          <w:spacing w:val="-2"/>
          <w:w w:val="95"/>
          <w:sz w:val="22"/>
        </w:rPr>
        <w:t>연구원장상</w:t>
      </w:r>
    </w:p>
    <w:p>
      <w:pPr>
        <w:pStyle w:val="BodyText"/>
        <w:spacing w:line="345" w:lineRule="auto" w:before="83"/>
        <w:ind w:left="395" w:right="193"/>
        <w:jc w:val="center"/>
      </w:pPr>
      <w:r>
        <w:rPr/>
        <w:br w:type="column"/>
      </w:r>
      <w:r>
        <w:rPr/>
        <w:t>대상 주식회사 </w:t>
      </w:r>
      <w:r>
        <w:rPr>
          <w:spacing w:val="-8"/>
          <w:w w:val="90"/>
        </w:rPr>
        <w:t>삼성바이오에피스</w:t>
      </w:r>
      <w:r>
        <w:rPr>
          <w:spacing w:val="-9"/>
        </w:rPr>
        <w:t> </w:t>
      </w:r>
      <w:r>
        <w:rPr>
          <w:spacing w:val="-8"/>
          <w:w w:val="90"/>
        </w:rPr>
        <w:t>주식회사</w:t>
      </w:r>
    </w:p>
    <w:p>
      <w:pPr>
        <w:pStyle w:val="BodyText"/>
        <w:spacing w:line="256" w:lineRule="exact"/>
        <w:ind w:left="390" w:right="193"/>
        <w:jc w:val="center"/>
      </w:pPr>
      <w:r>
        <w:rPr>
          <w:spacing w:val="-3"/>
        </w:rPr>
        <w:t>㈜ </w:t>
      </w:r>
      <w:r>
        <w:rPr>
          <w:spacing w:val="-5"/>
        </w:rPr>
        <w:t>아워홈</w:t>
      </w:r>
    </w:p>
    <w:p>
      <w:pPr>
        <w:pStyle w:val="BodyText"/>
        <w:spacing w:line="187" w:lineRule="auto" w:before="99"/>
        <w:ind w:left="237" w:right="38" w:firstLine="2"/>
        <w:jc w:val="center"/>
      </w:pPr>
      <w:r>
        <w:rPr>
          <w:spacing w:val="-2"/>
          <w:w w:val="95"/>
        </w:rPr>
        <w:t>주식회사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엔로지스,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주식회사 </w:t>
      </w:r>
      <w:r>
        <w:rPr>
          <w:spacing w:val="-6"/>
          <w:w w:val="90"/>
        </w:rPr>
        <w:t>써모랩코리아,</w:t>
      </w:r>
      <w:r>
        <w:rPr>
          <w:spacing w:val="-11"/>
        </w:rPr>
        <w:t> </w:t>
      </w:r>
      <w:r>
        <w:rPr>
          <w:spacing w:val="-6"/>
          <w:w w:val="90"/>
        </w:rPr>
        <w:t>주식회사</w:t>
      </w:r>
      <w:r>
        <w:rPr>
          <w:spacing w:val="-11"/>
        </w:rPr>
        <w:t> </w:t>
      </w:r>
      <w:r>
        <w:rPr>
          <w:spacing w:val="-6"/>
          <w:w w:val="90"/>
        </w:rPr>
        <w:t>노이다</w:t>
      </w:r>
    </w:p>
    <w:p>
      <w:pPr>
        <w:pStyle w:val="BodyText"/>
        <w:spacing w:before="69"/>
        <w:ind w:left="390" w:right="193"/>
        <w:jc w:val="center"/>
      </w:pPr>
      <w:r>
        <w:rPr>
          <w:spacing w:val="-2"/>
        </w:rPr>
        <w:t>조은플라텍</w:t>
      </w:r>
    </w:p>
    <w:p>
      <w:pPr>
        <w:pStyle w:val="BodyText"/>
        <w:spacing w:before="112"/>
        <w:ind w:left="390" w:right="193"/>
        <w:jc w:val="center"/>
      </w:pPr>
      <w:r>
        <w:rPr>
          <w:spacing w:val="-10"/>
          <w:w w:val="90"/>
        </w:rPr>
        <w:t>㈜</w:t>
      </w:r>
      <w:r>
        <w:rPr>
          <w:spacing w:val="-2"/>
        </w:rPr>
        <w:t>파리크라상</w:t>
      </w:r>
    </w:p>
    <w:p>
      <w:pPr>
        <w:pStyle w:val="BodyText"/>
        <w:spacing w:before="83"/>
        <w:ind w:left="1141"/>
      </w:pPr>
      <w:r>
        <w:rPr/>
        <w:br w:type="column"/>
      </w:r>
      <w:r>
        <w:rPr>
          <w:w w:val="90"/>
        </w:rPr>
        <w:t>누액방지</w:t>
      </w:r>
      <w:r>
        <w:rPr>
          <w:spacing w:val="-2"/>
          <w:w w:val="90"/>
        </w:rPr>
        <w:t> </w:t>
      </w:r>
      <w:r>
        <w:rPr>
          <w:w w:val="90"/>
        </w:rPr>
        <w:t>및</w:t>
      </w:r>
      <w:r>
        <w:rPr>
          <w:spacing w:val="-2"/>
          <w:w w:val="90"/>
        </w:rPr>
        <w:t> </w:t>
      </w:r>
      <w:r>
        <w:rPr>
          <w:w w:val="90"/>
        </w:rPr>
        <w:t>가스방출형</w:t>
      </w:r>
      <w:r>
        <w:rPr>
          <w:spacing w:val="-3"/>
          <w:w w:val="90"/>
        </w:rPr>
        <w:t> </w:t>
      </w:r>
      <w:r>
        <w:rPr>
          <w:w w:val="90"/>
        </w:rPr>
        <w:t>김치</w:t>
      </w:r>
      <w:r>
        <w:rPr>
          <w:spacing w:val="-3"/>
          <w:w w:val="90"/>
        </w:rPr>
        <w:t> </w:t>
      </w:r>
      <w:r>
        <w:rPr>
          <w:spacing w:val="-5"/>
          <w:w w:val="90"/>
        </w:rPr>
        <w:t>패키지</w:t>
      </w:r>
    </w:p>
    <w:p>
      <w:pPr>
        <w:pStyle w:val="BodyText"/>
        <w:spacing w:line="364" w:lineRule="auto" w:before="113"/>
        <w:ind w:left="1233" w:hanging="996"/>
      </w:pPr>
      <w:r>
        <w:rPr>
          <w:spacing w:val="-6"/>
          <w:w w:val="95"/>
        </w:rPr>
        <w:t>류마티스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관절염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환자를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위한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Technobiology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PKG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Design </w:t>
      </w:r>
      <w:r>
        <w:rPr>
          <w:spacing w:val="-4"/>
        </w:rPr>
        <w:t>용기를</w:t>
      </w:r>
      <w:r>
        <w:rPr>
          <w:spacing w:val="-13"/>
        </w:rPr>
        <w:t> </w:t>
      </w:r>
      <w:r>
        <w:rPr>
          <w:spacing w:val="-4"/>
        </w:rPr>
        <w:t>대체하는</w:t>
      </w:r>
      <w:r>
        <w:rPr>
          <w:spacing w:val="-13"/>
        </w:rPr>
        <w:t> </w:t>
      </w:r>
      <w:r>
        <w:rPr>
          <w:spacing w:val="-4"/>
        </w:rPr>
        <w:t>HMR</w:t>
      </w:r>
      <w:r>
        <w:rPr>
          <w:spacing w:val="-13"/>
        </w:rPr>
        <w:t> </w:t>
      </w:r>
      <w:r>
        <w:rPr>
          <w:spacing w:val="-4"/>
        </w:rPr>
        <w:t>식품</w:t>
      </w:r>
      <w:r>
        <w:rPr>
          <w:spacing w:val="-12"/>
        </w:rPr>
        <w:t> </w:t>
      </w:r>
      <w:r>
        <w:rPr>
          <w:spacing w:val="-4"/>
        </w:rPr>
        <w:t>파❹치</w:t>
      </w:r>
      <w:r>
        <w:rPr>
          <w:spacing w:val="-4"/>
        </w:rPr>
        <w:t> </w:t>
      </w:r>
      <w:r>
        <w:rPr>
          <w:spacing w:val="-8"/>
        </w:rPr>
        <w:t>슈퍼칠링용</w:t>
      </w:r>
      <w:r>
        <w:rPr>
          <w:spacing w:val="-9"/>
        </w:rPr>
        <w:t> </w:t>
      </w:r>
      <w:r>
        <w:rPr>
          <w:spacing w:val="-8"/>
        </w:rPr>
        <w:t>스마트</w:t>
      </w:r>
      <w:r>
        <w:rPr>
          <w:spacing w:val="-9"/>
        </w:rPr>
        <w:t> </w:t>
      </w:r>
      <w:r>
        <w:rPr>
          <w:spacing w:val="-8"/>
        </w:rPr>
        <w:t>운송</w:t>
      </w:r>
      <w:r>
        <w:rPr>
          <w:spacing w:val="-9"/>
        </w:rPr>
        <w:t> </w:t>
      </w:r>
      <w:r>
        <w:rPr>
          <w:spacing w:val="-8"/>
        </w:rPr>
        <w:t>패키징</w:t>
      </w:r>
    </w:p>
    <w:p>
      <w:pPr>
        <w:pStyle w:val="BodyText"/>
        <w:spacing w:before="23"/>
        <w:ind w:left="1856" w:right="1726"/>
        <w:jc w:val="center"/>
      </w:pPr>
      <w:r>
        <w:rPr>
          <w:spacing w:val="-11"/>
          <w:w w:val="90"/>
        </w:rPr>
        <w:t>BORNECO-</w:t>
      </w:r>
      <w:r>
        <w:rPr>
          <w:spacing w:val="-4"/>
        </w:rPr>
        <w:t>FOAM</w:t>
      </w:r>
    </w:p>
    <w:p>
      <w:pPr>
        <w:pStyle w:val="BodyText"/>
        <w:spacing w:before="113"/>
        <w:ind w:left="1637" w:right="1505"/>
        <w:jc w:val="center"/>
      </w:pPr>
      <w:r>
        <w:rPr>
          <w:w w:val="90"/>
        </w:rPr>
        <w:t>케이크</w:t>
      </w:r>
      <w:r>
        <w:rPr>
          <w:spacing w:val="-9"/>
          <w:w w:val="90"/>
        </w:rPr>
        <w:t> </w:t>
      </w:r>
      <w:r>
        <w:rPr>
          <w:w w:val="90"/>
        </w:rPr>
        <w:t>딜리버리</w:t>
      </w:r>
      <w:r>
        <w:rPr>
          <w:spacing w:val="-8"/>
          <w:w w:val="90"/>
        </w:rPr>
        <w:t> </w:t>
      </w:r>
      <w:r>
        <w:rPr>
          <w:spacing w:val="-5"/>
          <w:w w:val="90"/>
        </w:rPr>
        <w:t>패키지</w:t>
      </w:r>
    </w:p>
    <w:p>
      <w:pPr>
        <w:spacing w:after="0"/>
        <w:jc w:val="center"/>
        <w:sectPr>
          <w:type w:val="continuous"/>
          <w:pgSz w:w="11900" w:h="16820"/>
          <w:pgMar w:header="1402" w:footer="0" w:top="1920" w:bottom="280" w:left="1240" w:right="1080"/>
          <w:cols w:num="3" w:equalWidth="0">
            <w:col w:w="1452" w:space="268"/>
            <w:col w:w="2729" w:space="60"/>
            <w:col w:w="5071"/>
          </w:cols>
        </w:sectPr>
      </w:pPr>
    </w:p>
    <w:p>
      <w:pPr>
        <w:pStyle w:val="BodyText"/>
        <w:spacing w:before="1"/>
        <w:rPr>
          <w:sz w:val="10"/>
        </w:rPr>
      </w:pPr>
    </w:p>
    <w:p>
      <w:pPr>
        <w:pStyle w:val="BodyText"/>
        <w:tabs>
          <w:tab w:pos="6241" w:val="left" w:leader="none"/>
        </w:tabs>
        <w:spacing w:before="84"/>
        <w:ind w:left="2792"/>
      </w:pPr>
      <w:r>
        <w:rPr/>
        <w:t>㈜</w:t>
      </w:r>
      <w:r>
        <w:rPr>
          <w:spacing w:val="-6"/>
        </w:rPr>
        <w:t> </w:t>
      </w:r>
      <w:r>
        <w:rPr>
          <w:spacing w:val="-5"/>
        </w:rPr>
        <w:t>풀무원</w:t>
      </w:r>
      <w:r>
        <w:rPr/>
        <w:tab/>
      </w:r>
      <w:r>
        <w:rPr>
          <w:spacing w:val="-8"/>
          <w:w w:val="95"/>
        </w:rPr>
        <w:t>냉동밥</w:t>
      </w:r>
      <w:r>
        <w:rPr>
          <w:spacing w:val="-4"/>
        </w:rPr>
        <w:t> </w:t>
      </w:r>
      <w:r>
        <w:rPr>
          <w:spacing w:val="-8"/>
          <w:w w:val="95"/>
        </w:rPr>
        <w:t>Steam</w:t>
      </w:r>
      <w:r>
        <w:rPr>
          <w:spacing w:val="-5"/>
        </w:rPr>
        <w:t> </w:t>
      </w:r>
      <w:r>
        <w:rPr>
          <w:spacing w:val="-8"/>
          <w:w w:val="95"/>
        </w:rPr>
        <w:t>Pouch</w:t>
      </w:r>
    </w:p>
    <w:p>
      <w:pPr>
        <w:pStyle w:val="BodyText"/>
        <w:spacing w:before="1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1900" w:h="16820"/>
          <w:pgMar w:header="1402" w:footer="0" w:top="1920" w:bottom="280" w:left="1240" w:right="1080"/>
        </w:sectPr>
      </w:pPr>
    </w:p>
    <w:p>
      <w:pPr>
        <w:pStyle w:val="BodyTex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744829</wp:posOffset>
            </wp:positionH>
            <wp:positionV relativeFrom="page">
              <wp:posOffset>1009307</wp:posOffset>
            </wp:positionV>
            <wp:extent cx="502653" cy="688098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53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</w:pPr>
    </w:p>
    <w:p>
      <w:pPr>
        <w:spacing w:line="132" w:lineRule="auto" w:before="0"/>
        <w:ind w:left="113" w:right="48" w:firstLine="0"/>
        <w:jc w:val="center"/>
        <w:rPr>
          <w:rFonts w:ascii="Malgun Gothic" w:eastAsia="Malgun Gothic"/>
          <w:b/>
          <w:sz w:val="22"/>
        </w:rPr>
      </w:pPr>
      <w:r>
        <w:rPr>
          <w:rFonts w:ascii="Malgun Gothic" w:eastAsia="Malgun Gothic"/>
          <w:b/>
          <w:spacing w:val="-2"/>
          <w:w w:val="85"/>
          <w:sz w:val="22"/>
        </w:rPr>
        <w:t>후원기관장상 </w:t>
      </w:r>
      <w:r>
        <w:rPr>
          <w:rFonts w:ascii="Malgun Gothic" w:eastAsia="Malgun Gothic"/>
          <w:b/>
          <w:spacing w:val="-2"/>
          <w:w w:val="90"/>
          <w:sz w:val="22"/>
        </w:rPr>
        <w:t>(부천시장상)</w:t>
      </w:r>
    </w:p>
    <w:p>
      <w:pPr>
        <w:pStyle w:val="BodyText"/>
        <w:spacing w:before="18"/>
        <w:rPr>
          <w:rFonts w:ascii="Malgun Gothic"/>
          <w:b/>
          <w:sz w:val="15"/>
        </w:rPr>
      </w:pPr>
    </w:p>
    <w:p>
      <w:pPr>
        <w:spacing w:line="132" w:lineRule="auto" w:before="0"/>
        <w:ind w:left="113" w:right="48" w:firstLine="0"/>
        <w:jc w:val="center"/>
        <w:rPr>
          <w:rFonts w:ascii="Malgun Gothic" w:eastAsia="Malgun Gothic"/>
          <w:b/>
          <w:sz w:val="22"/>
        </w:rPr>
      </w:pPr>
      <w:r>
        <w:rPr>
          <w:rFonts w:ascii="Malgun Gothic" w:eastAsia="Malgun Gothic"/>
          <w:b/>
          <w:spacing w:val="-2"/>
          <w:sz w:val="22"/>
        </w:rPr>
        <w:t>후원기관장상 </w:t>
      </w:r>
      <w:r>
        <w:rPr>
          <w:rFonts w:ascii="Malgun Gothic" w:eastAsia="Malgun Gothic"/>
          <w:b/>
          <w:spacing w:val="-2"/>
          <w:w w:val="85"/>
          <w:sz w:val="22"/>
        </w:rPr>
        <w:t>(한국패키징단체 </w:t>
      </w:r>
      <w:r>
        <w:rPr>
          <w:rFonts w:ascii="Malgun Gothic" w:eastAsia="Malgun Gothic"/>
          <w:b/>
          <w:spacing w:val="-2"/>
          <w:sz w:val="22"/>
        </w:rPr>
        <w:t>총연합회장상)</w:t>
      </w:r>
    </w:p>
    <w:p>
      <w:pPr>
        <w:pStyle w:val="BodyText"/>
        <w:rPr>
          <w:rFonts w:ascii="Malgun Gothic"/>
          <w:b/>
          <w:sz w:val="24"/>
        </w:rPr>
      </w:pPr>
    </w:p>
    <w:p>
      <w:pPr>
        <w:pStyle w:val="BodyText"/>
        <w:rPr>
          <w:rFonts w:ascii="Malgun Gothic"/>
          <w:b/>
          <w:sz w:val="24"/>
        </w:rPr>
      </w:pPr>
    </w:p>
    <w:p>
      <w:pPr>
        <w:pStyle w:val="BodyText"/>
        <w:rPr>
          <w:rFonts w:ascii="Malgun Gothic"/>
          <w:b/>
          <w:sz w:val="24"/>
        </w:rPr>
      </w:pPr>
    </w:p>
    <w:p>
      <w:pPr>
        <w:pStyle w:val="BodyText"/>
        <w:spacing w:before="8"/>
        <w:rPr>
          <w:rFonts w:ascii="Malgun Gothic"/>
          <w:b/>
          <w:sz w:val="25"/>
        </w:rPr>
      </w:pPr>
    </w:p>
    <w:p>
      <w:pPr>
        <w:spacing w:line="132" w:lineRule="auto" w:before="1"/>
        <w:ind w:left="113" w:right="48" w:firstLine="0"/>
        <w:jc w:val="center"/>
        <w:rPr>
          <w:rFonts w:ascii="Malgun Gothic" w:eastAsia="Malgun Gothic"/>
          <w:b/>
          <w:sz w:val="22"/>
        </w:rPr>
      </w:pPr>
      <w:r>
        <w:rPr>
          <w:rFonts w:ascii="Malgun Gothic" w:eastAsia="Malgun Gothic"/>
          <w:b/>
          <w:spacing w:val="-2"/>
          <w:sz w:val="22"/>
        </w:rPr>
        <w:t>후원기관장상 </w:t>
      </w:r>
      <w:r>
        <w:rPr>
          <w:rFonts w:ascii="Malgun Gothic" w:eastAsia="Malgun Gothic"/>
          <w:b/>
          <w:spacing w:val="-2"/>
          <w:w w:val="85"/>
          <w:sz w:val="22"/>
        </w:rPr>
        <w:t>(한국포장기술사 </w:t>
      </w:r>
      <w:r>
        <w:rPr>
          <w:rFonts w:ascii="Malgun Gothic" w:eastAsia="Malgun Gothic"/>
          <w:b/>
          <w:spacing w:val="-4"/>
          <w:sz w:val="22"/>
        </w:rPr>
        <w:t>회장상)</w:t>
      </w:r>
    </w:p>
    <w:p>
      <w:pPr>
        <w:pStyle w:val="BodyText"/>
        <w:spacing w:before="84"/>
        <w:ind w:left="688" w:right="621"/>
        <w:jc w:val="center"/>
      </w:pPr>
      <w:r>
        <w:rPr/>
        <w:br w:type="column"/>
      </w:r>
      <w:r>
        <w:rPr>
          <w:spacing w:val="-7"/>
          <w:w w:val="90"/>
        </w:rPr>
        <w:t>한국컨테이너풀</w:t>
      </w:r>
      <w:r>
        <w:rPr>
          <w:spacing w:val="-8"/>
        </w:rPr>
        <w:t> ㈜</w:t>
      </w:r>
    </w:p>
    <w:p>
      <w:pPr>
        <w:pStyle w:val="BodyText"/>
        <w:spacing w:before="112"/>
        <w:ind w:left="688" w:right="621"/>
        <w:jc w:val="center"/>
      </w:pPr>
      <w:r>
        <w:rPr>
          <w:spacing w:val="-4"/>
        </w:rPr>
        <w:t>㈜ 대웅제약</w:t>
      </w:r>
    </w:p>
    <w:p>
      <w:pPr>
        <w:pStyle w:val="BodyText"/>
        <w:spacing w:before="113"/>
        <w:ind w:left="688" w:right="621"/>
        <w:jc w:val="center"/>
      </w:pPr>
      <w:r>
        <w:rPr>
          <w:spacing w:val="-3"/>
        </w:rPr>
        <w:t>㈜ </w:t>
      </w:r>
      <w:r>
        <w:rPr>
          <w:spacing w:val="-2"/>
        </w:rPr>
        <w:t>엘지생활건강</w:t>
      </w:r>
    </w:p>
    <w:p>
      <w:pPr>
        <w:pStyle w:val="BodyText"/>
        <w:spacing w:line="470" w:lineRule="exact" w:before="11"/>
        <w:ind w:left="688" w:right="618"/>
        <w:jc w:val="center"/>
      </w:pPr>
      <w:r>
        <w:rPr/>
        <w:t>㈜ 빙그레 </w:t>
      </w:r>
      <w:r>
        <w:rPr>
          <w:spacing w:val="-6"/>
          <w:w w:val="90"/>
        </w:rPr>
        <w:t>은성정밀인쇄</w:t>
      </w:r>
      <w:r>
        <w:rPr>
          <w:spacing w:val="-11"/>
        </w:rPr>
        <w:t> </w:t>
      </w:r>
      <w:r>
        <w:rPr>
          <w:spacing w:val="-6"/>
          <w:w w:val="90"/>
        </w:rPr>
        <w:t>㈜</w:t>
      </w:r>
    </w:p>
    <w:p>
      <w:pPr>
        <w:spacing w:line="315" w:lineRule="exact" w:before="55"/>
        <w:ind w:left="684" w:right="621" w:firstLine="0"/>
        <w:jc w:val="center"/>
        <w:rPr>
          <w:sz w:val="18"/>
        </w:rPr>
      </w:pPr>
      <w:r>
        <w:rPr>
          <w:rFonts w:ascii="Malgun Gothic" w:eastAsia="Malgun Gothic"/>
          <w:sz w:val="18"/>
        </w:rPr>
        <w:t>덕수산업</w:t>
      </w:r>
      <w:r>
        <w:rPr>
          <w:rFonts w:ascii="Malgun Gothic" w:eastAsia="Malgun Gothic"/>
          <w:spacing w:val="25"/>
          <w:sz w:val="18"/>
        </w:rPr>
        <w:t> </w:t>
      </w:r>
      <w:r>
        <w:rPr>
          <w:spacing w:val="-10"/>
          <w:sz w:val="18"/>
        </w:rPr>
        <w:t>㈜</w:t>
      </w:r>
    </w:p>
    <w:p>
      <w:pPr>
        <w:spacing w:line="204" w:lineRule="auto" w:before="24"/>
        <w:ind w:left="110" w:right="45" w:firstLine="0"/>
        <w:jc w:val="center"/>
        <w:rPr>
          <w:rFonts w:ascii="Malgun Gothic" w:eastAsia="Malgun Gothic"/>
          <w:sz w:val="18"/>
        </w:rPr>
      </w:pPr>
      <w:r>
        <w:rPr>
          <w:rFonts w:ascii="Malgun Gothic" w:eastAsia="Malgun Gothic"/>
          <w:sz w:val="18"/>
        </w:rPr>
        <w:t>(유) 씨엔씨커피, </w:t>
      </w:r>
      <w:r>
        <w:rPr>
          <w:rFonts w:ascii="Malgun Gothic" w:eastAsia="Malgun Gothic"/>
          <w:sz w:val="18"/>
        </w:rPr>
        <w:t>국가식품클러스 터지원센터, 주식회사 노이다 씨제이제일제당</w:t>
      </w:r>
      <w:r>
        <w:rPr>
          <w:sz w:val="18"/>
        </w:rPr>
        <w:t>㈜ </w:t>
      </w:r>
      <w:r>
        <w:rPr>
          <w:rFonts w:ascii="Malgun Gothic" w:eastAsia="Malgun Gothic"/>
          <w:sz w:val="18"/>
        </w:rPr>
        <w:t>BLOSSOM </w:t>
      </w:r>
      <w:r>
        <w:rPr>
          <w:rFonts w:ascii="Malgun Gothic" w:eastAsia="Malgun Gothic"/>
          <w:spacing w:val="-4"/>
          <w:sz w:val="18"/>
        </w:rPr>
        <w:t>PARK</w:t>
      </w:r>
    </w:p>
    <w:p>
      <w:pPr>
        <w:spacing w:line="271" w:lineRule="auto" w:before="13"/>
        <w:ind w:left="686" w:right="621" w:firstLine="0"/>
        <w:jc w:val="center"/>
        <w:rPr>
          <w:sz w:val="18"/>
        </w:rPr>
      </w:pPr>
      <w:r>
        <w:rPr>
          <w:spacing w:val="-2"/>
          <w:sz w:val="18"/>
        </w:rPr>
        <w:t>㈜ </w:t>
      </w:r>
      <w:r>
        <w:rPr>
          <w:rFonts w:ascii="Malgun Gothic" w:eastAsia="Malgun Gothic"/>
          <w:sz w:val="18"/>
        </w:rPr>
        <w:t>아모레퍼시픽 엘지전자 </w:t>
      </w:r>
      <w:r>
        <w:rPr>
          <w:sz w:val="18"/>
        </w:rPr>
        <w:t>㈜</w:t>
      </w:r>
    </w:p>
    <w:p>
      <w:pPr>
        <w:spacing w:line="211" w:lineRule="auto" w:before="87"/>
        <w:ind w:left="184" w:right="119" w:firstLine="0"/>
        <w:jc w:val="center"/>
        <w:rPr>
          <w:rFonts w:ascii="Malgun Gothic" w:eastAsia="Malgun Gothic"/>
          <w:sz w:val="18"/>
        </w:rPr>
      </w:pPr>
      <w:r>
        <w:rPr>
          <w:rFonts w:ascii="Malgun Gothic" w:eastAsia="Malgun Gothic"/>
          <w:sz w:val="18"/>
        </w:rPr>
        <w:t>농업회사법인 코엔에프 </w:t>
      </w:r>
      <w:r>
        <w:rPr>
          <w:rFonts w:ascii="Malgun Gothic" w:eastAsia="Malgun Gothic"/>
          <w:sz w:val="18"/>
        </w:rPr>
        <w:t>유한회 사,</w:t>
      </w:r>
      <w:r>
        <w:rPr>
          <w:rFonts w:ascii="Malgun Gothic" w:eastAsia="Malgun Gothic"/>
          <w:spacing w:val="26"/>
          <w:sz w:val="18"/>
        </w:rPr>
        <w:t> </w:t>
      </w:r>
      <w:r>
        <w:rPr>
          <w:rFonts w:ascii="Malgun Gothic" w:eastAsia="Malgun Gothic"/>
          <w:spacing w:val="-2"/>
          <w:sz w:val="18"/>
        </w:rPr>
        <w:t>국가식품클러스터지원센터</w:t>
      </w:r>
    </w:p>
    <w:p>
      <w:pPr>
        <w:spacing w:line="345" w:lineRule="auto" w:before="108"/>
        <w:ind w:left="494" w:right="0" w:firstLine="582"/>
        <w:jc w:val="left"/>
        <w:rPr>
          <w:rFonts w:ascii="Malgun Gothic" w:eastAsia="Malgun Gothic"/>
          <w:sz w:val="18"/>
        </w:rPr>
      </w:pPr>
      <w:r>
        <w:rPr>
          <w:rFonts w:ascii="Malgun Gothic" w:eastAsia="Malgun Gothic"/>
          <w:spacing w:val="-4"/>
          <w:sz w:val="18"/>
        </w:rPr>
        <w:t>코왁산업 </w:t>
      </w:r>
      <w:r>
        <w:rPr>
          <w:rFonts w:ascii="Malgun Gothic" w:eastAsia="Malgun Gothic"/>
          <w:sz w:val="18"/>
        </w:rPr>
        <w:t>플레어코리아</w:t>
      </w:r>
      <w:r>
        <w:rPr>
          <w:rFonts w:ascii="Malgun Gothic" w:eastAsia="Malgun Gothic"/>
          <w:spacing w:val="-6"/>
          <w:sz w:val="18"/>
        </w:rPr>
        <w:t> </w:t>
      </w:r>
      <w:r>
        <w:rPr>
          <w:rFonts w:ascii="Malgun Gothic" w:eastAsia="Malgun Gothic"/>
          <w:sz w:val="18"/>
        </w:rPr>
        <w:t>유한회사</w:t>
      </w:r>
    </w:p>
    <w:p>
      <w:pPr>
        <w:pStyle w:val="BodyText"/>
        <w:spacing w:before="84"/>
        <w:ind w:left="160" w:right="188"/>
        <w:jc w:val="center"/>
      </w:pPr>
      <w:r>
        <w:rPr/>
        <w:br w:type="column"/>
      </w:r>
      <w:r>
        <w:rPr>
          <w:w w:val="90"/>
        </w:rPr>
        <w:t>기능성</w:t>
      </w:r>
      <w:r>
        <w:rPr>
          <w:spacing w:val="-5"/>
        </w:rPr>
        <w:t> </w:t>
      </w:r>
      <w:r>
        <w:rPr>
          <w:w w:val="90"/>
        </w:rPr>
        <w:t>두부</w:t>
      </w:r>
      <w:r>
        <w:rPr>
          <w:spacing w:val="-4"/>
        </w:rPr>
        <w:t> </w:t>
      </w:r>
      <w:r>
        <w:rPr>
          <w:spacing w:val="-5"/>
          <w:w w:val="90"/>
        </w:rPr>
        <w:t>상자</w:t>
      </w:r>
    </w:p>
    <w:p>
      <w:pPr>
        <w:pStyle w:val="BodyText"/>
        <w:spacing w:line="345" w:lineRule="auto" w:before="112"/>
        <w:ind w:left="466" w:right="495"/>
        <w:jc w:val="center"/>
      </w:pPr>
      <w:r>
        <w:rPr>
          <w:w w:val="90"/>
        </w:rPr>
        <w:t>의약품</w:t>
      </w:r>
      <w:r>
        <w:rPr>
          <w:spacing w:val="-9"/>
          <w:w w:val="90"/>
        </w:rPr>
        <w:t> </w:t>
      </w:r>
      <w:r>
        <w:rPr>
          <w:w w:val="90"/>
        </w:rPr>
        <w:t>설명서를</w:t>
      </w:r>
      <w:r>
        <w:rPr>
          <w:spacing w:val="-10"/>
          <w:w w:val="90"/>
        </w:rPr>
        <w:t> </w:t>
      </w:r>
      <w:r>
        <w:rPr>
          <w:w w:val="90"/>
        </w:rPr>
        <w:t>활용한</w:t>
      </w:r>
      <w:r>
        <w:rPr>
          <w:spacing w:val="-9"/>
          <w:w w:val="90"/>
        </w:rPr>
        <w:t> </w:t>
      </w:r>
      <w:r>
        <w:rPr>
          <w:w w:val="90"/>
        </w:rPr>
        <w:t>용기</w:t>
      </w:r>
      <w:r>
        <w:rPr>
          <w:spacing w:val="-9"/>
          <w:w w:val="90"/>
        </w:rPr>
        <w:t> </w:t>
      </w:r>
      <w:r>
        <w:rPr>
          <w:w w:val="90"/>
        </w:rPr>
        <w:t>상단</w:t>
      </w:r>
      <w:r>
        <w:rPr>
          <w:spacing w:val="-8"/>
          <w:w w:val="90"/>
        </w:rPr>
        <w:t> </w:t>
      </w:r>
      <w:r>
        <w:rPr>
          <w:w w:val="90"/>
        </w:rPr>
        <w:t>제품명</w:t>
      </w:r>
      <w:r>
        <w:rPr>
          <w:spacing w:val="-10"/>
          <w:w w:val="90"/>
        </w:rPr>
        <w:t> </w:t>
      </w:r>
      <w:r>
        <w:rPr>
          <w:w w:val="90"/>
        </w:rPr>
        <w:t>표기법 </w:t>
      </w:r>
      <w:r>
        <w:rPr>
          <w:spacing w:val="-8"/>
        </w:rPr>
        <w:t>오휘</w:t>
      </w:r>
      <w:r>
        <w:rPr>
          <w:spacing w:val="-9"/>
        </w:rPr>
        <w:t> </w:t>
      </w:r>
      <w:r>
        <w:rPr>
          <w:spacing w:val="-8"/>
        </w:rPr>
        <w:t>데이쉴드</w:t>
      </w:r>
      <w:r>
        <w:rPr>
          <w:spacing w:val="-9"/>
        </w:rPr>
        <w:t> </w:t>
      </w:r>
      <w:r>
        <w:rPr>
          <w:spacing w:val="-8"/>
        </w:rPr>
        <w:t>스마트</w:t>
      </w:r>
      <w:r>
        <w:rPr>
          <w:spacing w:val="-9"/>
        </w:rPr>
        <w:t> </w:t>
      </w:r>
      <w:r>
        <w:rPr>
          <w:spacing w:val="-8"/>
        </w:rPr>
        <w:t>펌핑 FD쿠션</w:t>
      </w:r>
    </w:p>
    <w:p>
      <w:pPr>
        <w:pStyle w:val="BodyText"/>
        <w:spacing w:before="74"/>
        <w:ind w:left="160" w:right="188"/>
        <w:jc w:val="center"/>
      </w:pPr>
      <w:r>
        <w:rPr>
          <w:w w:val="90"/>
        </w:rPr>
        <w:t>올때</w:t>
      </w:r>
      <w:r>
        <w:rPr>
          <w:spacing w:val="-5"/>
        </w:rPr>
        <w:t> </w:t>
      </w:r>
      <w:r>
        <w:rPr>
          <w:w w:val="90"/>
        </w:rPr>
        <w:t>메로나</w:t>
      </w:r>
      <w:r>
        <w:rPr>
          <w:spacing w:val="-5"/>
        </w:rPr>
        <w:t> </w:t>
      </w:r>
      <w:r>
        <w:rPr>
          <w:spacing w:val="-5"/>
          <w:w w:val="90"/>
        </w:rPr>
        <w:t>튜브</w: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ind w:left="160" w:right="102"/>
        <w:jc w:val="center"/>
      </w:pPr>
      <w:r>
        <w:rPr>
          <w:w w:val="90"/>
        </w:rPr>
        <w:t>작업성</w:t>
      </w:r>
      <w:r>
        <w:rPr>
          <w:spacing w:val="-3"/>
          <w:w w:val="90"/>
        </w:rPr>
        <w:t> </w:t>
      </w:r>
      <w:r>
        <w:rPr>
          <w:w w:val="90"/>
        </w:rPr>
        <w:t>및</w:t>
      </w:r>
      <w:r>
        <w:rPr>
          <w:spacing w:val="-3"/>
          <w:w w:val="90"/>
        </w:rPr>
        <w:t> </w:t>
      </w:r>
      <w:r>
        <w:rPr>
          <w:w w:val="90"/>
        </w:rPr>
        <w:t>확장성을</w:t>
      </w:r>
      <w:r>
        <w:rPr>
          <w:spacing w:val="-1"/>
          <w:w w:val="90"/>
        </w:rPr>
        <w:t> </w:t>
      </w:r>
      <w:r>
        <w:rPr>
          <w:w w:val="90"/>
        </w:rPr>
        <w:t>개선한</w:t>
      </w:r>
      <w:r>
        <w:rPr>
          <w:spacing w:val="-3"/>
          <w:w w:val="90"/>
        </w:rPr>
        <w:t> </w:t>
      </w:r>
      <w:r>
        <w:rPr>
          <w:w w:val="90"/>
        </w:rPr>
        <w:t>뚜껑형</w:t>
      </w:r>
      <w:r>
        <w:rPr>
          <w:spacing w:val="-3"/>
          <w:w w:val="90"/>
        </w:rPr>
        <w:t> </w:t>
      </w:r>
      <w:r>
        <w:rPr>
          <w:w w:val="90"/>
        </w:rPr>
        <w:t>투명용기</w:t>
      </w:r>
      <w:r>
        <w:rPr>
          <w:spacing w:val="-2"/>
          <w:w w:val="90"/>
        </w:rPr>
        <w:t> </w:t>
      </w:r>
      <w:r>
        <w:rPr>
          <w:spacing w:val="-4"/>
          <w:w w:val="90"/>
        </w:rPr>
        <w:t>고정띠지</w:t>
      </w:r>
    </w:p>
    <w:p>
      <w:pPr>
        <w:spacing w:before="92"/>
        <w:ind w:left="160" w:right="191" w:firstLine="0"/>
        <w:jc w:val="center"/>
        <w:rPr>
          <w:rFonts w:ascii="Malgun Gothic" w:eastAsia="Malgun Gothic"/>
          <w:sz w:val="18"/>
        </w:rPr>
      </w:pPr>
      <w:r>
        <w:rPr>
          <w:rFonts w:ascii="Malgun Gothic" w:eastAsia="Malgun Gothic"/>
          <w:sz w:val="18"/>
        </w:rPr>
        <w:t>콜드라인에펙트</w:t>
      </w:r>
      <w:r>
        <w:rPr>
          <w:rFonts w:ascii="Malgun Gothic" w:eastAsia="Malgun Gothic"/>
          <w:spacing w:val="24"/>
          <w:sz w:val="18"/>
        </w:rPr>
        <w:t> </w:t>
      </w:r>
      <w:r>
        <w:rPr>
          <w:rFonts w:ascii="Malgun Gothic" w:eastAsia="Malgun Gothic"/>
          <w:sz w:val="18"/>
        </w:rPr>
        <w:t>(Cold</w:t>
      </w:r>
      <w:r>
        <w:rPr>
          <w:rFonts w:ascii="Malgun Gothic" w:eastAsia="Malgun Gothic"/>
          <w:spacing w:val="24"/>
          <w:sz w:val="18"/>
        </w:rPr>
        <w:t> </w:t>
      </w:r>
      <w:r>
        <w:rPr>
          <w:rFonts w:ascii="Malgun Gothic" w:eastAsia="Malgun Gothic"/>
          <w:sz w:val="18"/>
        </w:rPr>
        <w:t>Line</w:t>
      </w:r>
      <w:r>
        <w:rPr>
          <w:rFonts w:ascii="Malgun Gothic" w:eastAsia="Malgun Gothic"/>
          <w:spacing w:val="25"/>
          <w:sz w:val="18"/>
        </w:rPr>
        <w:t> </w:t>
      </w:r>
      <w:r>
        <w:rPr>
          <w:rFonts w:ascii="Malgun Gothic" w:eastAsia="Malgun Gothic"/>
          <w:spacing w:val="-2"/>
          <w:sz w:val="18"/>
        </w:rPr>
        <w:t>Effect)</w:t>
      </w:r>
    </w:p>
    <w:p>
      <w:pPr>
        <w:spacing w:line="400" w:lineRule="auto" w:before="122"/>
        <w:ind w:left="160" w:right="193" w:firstLine="0"/>
        <w:jc w:val="center"/>
        <w:rPr>
          <w:rFonts w:ascii="Malgun Gothic" w:eastAsia="Malgun Gothic"/>
          <w:sz w:val="18"/>
        </w:rPr>
      </w:pPr>
      <w:r>
        <w:rPr>
          <w:rFonts w:ascii="Malgun Gothic" w:eastAsia="Malgun Gothic"/>
          <w:sz w:val="18"/>
        </w:rPr>
        <w:t>휴대용 드립 커피 패키지(Portable Drip Coffee </w:t>
      </w:r>
      <w:r>
        <w:rPr>
          <w:rFonts w:ascii="Malgun Gothic" w:eastAsia="Malgun Gothic"/>
          <w:sz w:val="18"/>
        </w:rPr>
        <w:t>Package) 전자레인지용 발열포장재(Susceptor)</w:t>
      </w:r>
    </w:p>
    <w:p>
      <w:pPr>
        <w:spacing w:line="250" w:lineRule="exact" w:before="0"/>
        <w:ind w:left="1357" w:right="0" w:firstLine="0"/>
        <w:jc w:val="left"/>
        <w:rPr>
          <w:rFonts w:ascii="Malgun Gothic" w:eastAsia="Malgun Gothic"/>
          <w:sz w:val="18"/>
        </w:rPr>
      </w:pPr>
      <w:r>
        <w:rPr>
          <w:rFonts w:ascii="Malgun Gothic" w:eastAsia="Malgun Gothic"/>
          <w:sz w:val="18"/>
        </w:rPr>
        <w:t>라네즈</w:t>
      </w:r>
      <w:r>
        <w:rPr>
          <w:rFonts w:ascii="Malgun Gothic" w:eastAsia="Malgun Gothic"/>
          <w:spacing w:val="25"/>
          <w:sz w:val="18"/>
        </w:rPr>
        <w:t> </w:t>
      </w:r>
      <w:r>
        <w:rPr>
          <w:rFonts w:ascii="Malgun Gothic" w:eastAsia="Malgun Gothic"/>
          <w:sz w:val="18"/>
        </w:rPr>
        <w:t>레이어링</w:t>
      </w:r>
      <w:r>
        <w:rPr>
          <w:rFonts w:ascii="Malgun Gothic" w:eastAsia="Malgun Gothic"/>
          <w:spacing w:val="25"/>
          <w:sz w:val="18"/>
        </w:rPr>
        <w:t> </w:t>
      </w:r>
      <w:r>
        <w:rPr>
          <w:rFonts w:ascii="Malgun Gothic" w:eastAsia="Malgun Gothic"/>
          <w:spacing w:val="-4"/>
          <w:sz w:val="18"/>
        </w:rPr>
        <w:t>커버쿠션</w:t>
      </w:r>
    </w:p>
    <w:p>
      <w:pPr>
        <w:spacing w:line="420" w:lineRule="auto" w:before="43"/>
        <w:ind w:left="1672" w:right="696" w:hanging="876"/>
        <w:jc w:val="left"/>
        <w:rPr>
          <w:rFonts w:ascii="Malgun Gothic" w:eastAsia="Malgun Gothic"/>
          <w:sz w:val="18"/>
        </w:rPr>
      </w:pPr>
      <w:r>
        <w:rPr>
          <w:rFonts w:ascii="Malgun Gothic" w:eastAsia="Malgun Gothic"/>
          <w:sz w:val="18"/>
        </w:rPr>
        <w:t>Gap Idea를 적용한 세탁기 일체형 </w:t>
      </w:r>
      <w:r>
        <w:rPr>
          <w:rFonts w:ascii="Malgun Gothic" w:eastAsia="Malgun Gothic"/>
          <w:sz w:val="18"/>
        </w:rPr>
        <w:t>포장 아웃도어 드립커피</w:t>
      </w:r>
    </w:p>
    <w:p>
      <w:pPr>
        <w:spacing w:line="345" w:lineRule="auto" w:before="0"/>
        <w:ind w:left="587" w:right="696" w:firstLine="455"/>
        <w:jc w:val="left"/>
        <w:rPr>
          <w:rFonts w:ascii="Malgun Gothic" w:eastAsia="Malgun Gothic"/>
          <w:sz w:val="18"/>
        </w:rPr>
      </w:pPr>
      <w:r>
        <w:rPr>
          <w:rFonts w:ascii="Malgun Gothic" w:eastAsia="Malgun Gothic"/>
          <w:sz w:val="18"/>
        </w:rPr>
        <w:t>합성수지로 만드는 조립형 파레트</w:t>
      </w:r>
      <w:r>
        <w:rPr>
          <w:rFonts w:ascii="Malgun Gothic" w:eastAsia="Malgun Gothic"/>
          <w:spacing w:val="80"/>
          <w:sz w:val="18"/>
        </w:rPr>
        <w:t> </w:t>
      </w:r>
      <w:r>
        <w:rPr>
          <w:rFonts w:ascii="Malgun Gothic" w:eastAsia="Malgun Gothic"/>
          <w:sz w:val="18"/>
        </w:rPr>
        <w:t>4원색 인쇄의 표준 구축과 정량 관리 </w:t>
      </w:r>
      <w:r>
        <w:rPr>
          <w:rFonts w:ascii="Malgun Gothic" w:eastAsia="Malgun Gothic"/>
          <w:sz w:val="18"/>
        </w:rPr>
        <w:t>시스템</w:t>
      </w:r>
    </w:p>
    <w:p>
      <w:pPr>
        <w:spacing w:after="0" w:line="345" w:lineRule="auto"/>
        <w:jc w:val="left"/>
        <w:rPr>
          <w:rFonts w:ascii="Malgun Gothic" w:eastAsia="Malgun Gothic"/>
          <w:sz w:val="18"/>
        </w:rPr>
        <w:sectPr>
          <w:type w:val="continuous"/>
          <w:pgSz w:w="11900" w:h="16820"/>
          <w:pgMar w:header="1402" w:footer="0" w:top="1920" w:bottom="280" w:left="1240" w:right="1080"/>
          <w:cols w:num="3" w:equalWidth="0">
            <w:col w:w="1587" w:space="157"/>
            <w:col w:w="2811" w:space="118"/>
            <w:col w:w="4907"/>
          </w:cols>
        </w:sectPr>
      </w:pPr>
    </w:p>
    <w:p>
      <w:pPr>
        <w:pStyle w:val="Heading1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744829</wp:posOffset>
            </wp:positionH>
            <wp:positionV relativeFrom="page">
              <wp:posOffset>1009307</wp:posOffset>
            </wp:positionV>
            <wp:extent cx="502653" cy="688098"/>
            <wp:effectExtent l="0" t="0" r="0" b="0"/>
            <wp:wrapNone/>
            <wp:docPr id="3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53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최종</w:t>
      </w:r>
      <w:r>
        <w:rPr>
          <w:spacing w:val="56"/>
        </w:rPr>
        <w:t> </w:t>
      </w:r>
      <w:r>
        <w:rPr/>
        <w:t>심사결과</w:t>
      </w:r>
      <w:r>
        <w:rPr>
          <w:spacing w:val="57"/>
        </w:rPr>
        <w:t> </w:t>
      </w:r>
      <w:r>
        <w:rPr>
          <w:rFonts w:ascii="Century Gothic" w:hAnsi="Century Gothic" w:eastAsia="Century Gothic"/>
          <w:spacing w:val="-2"/>
        </w:rPr>
        <w:t>–</w:t>
      </w:r>
      <w:r>
        <w:rPr>
          <w:spacing w:val="-2"/>
        </w:rPr>
        <w:t>학생부문</w:t>
      </w:r>
    </w:p>
    <w:p>
      <w:pPr>
        <w:spacing w:line="454" w:lineRule="exact" w:before="0"/>
        <w:ind w:left="2337" w:right="2497" w:firstLine="0"/>
        <w:jc w:val="center"/>
        <w:rPr>
          <w:rFonts w:ascii="Book Antiqua"/>
          <w:sz w:val="38"/>
        </w:rPr>
      </w:pPr>
      <w:r>
        <w:rPr/>
        <w:pict>
          <v:group style="position:absolute;margin-left:57.509499pt;margin-top:23.770691pt;width:472.85pt;height:262.4pt;mso-position-horizontal-relative:page;mso-position-vertical-relative:paragraph;z-index:-15873024" id="docshapegroup13" coordorigin="1150,475" coordsize="9457,5248">
            <v:shape style="position:absolute;left:1160;top:486;width:9435;height:523" id="docshape14" coordorigin="1161,486" coordsize="9435,523" path="m10595,486l8676,486,6078,486,2293,486,1161,486,1161,1009,2293,1009,6078,1009,8676,1009,10595,1009,10595,486xe" filled="true" fillcolor="#b3c4f2" stroked="false">
              <v:path arrowok="t"/>
              <v:fill type="solid"/>
            </v:shape>
            <v:rect style="position:absolute;left:1160;top:1008;width:1133;height:1187" id="docshape15" filled="true" fillcolor="#c1d5ec" stroked="false">
              <v:fill type="solid"/>
            </v:rect>
            <v:rect style="position:absolute;left:1160;top:2195;width:1133;height:1075" id="docshape16" filled="true" fillcolor="#dfedd0" stroked="false">
              <v:fill type="solid"/>
            </v:rect>
            <v:rect style="position:absolute;left:1160;top:3269;width:1133;height:1156" id="docshape17" filled="true" fillcolor="#e8bada" stroked="false">
              <v:fill type="solid"/>
            </v:rect>
            <v:rect style="position:absolute;left:1160;top:4425;width:1133;height:1288" id="docshape18" filled="true" fillcolor="#f2dada" stroked="false">
              <v:fill type="solid"/>
            </v:rect>
            <v:line style="position:absolute" from="1161,486" to="1161,5712" stroked="true" strokeweight="1.079pt" strokecolor="#000000">
              <v:stroke dashstyle="solid"/>
            </v:line>
            <v:shape style="position:absolute;left:2293;top:486;width:6383;height:5227" id="docshape19" coordorigin="2293,486" coordsize="6383,5227" path="m2293,486l2293,5712m6078,486l6078,5712m8676,486l8676,3790e" filled="false" stroked="true" strokeweight=".48pt" strokecolor="#000000">
              <v:path arrowok="t"/>
              <v:stroke dashstyle="solid"/>
            </v:shape>
            <v:line style="position:absolute" from="8676,3790" to="8676,4425" stroked="true" strokeweight=".36pt" strokecolor="#000000">
              <v:stroke dashstyle="solid"/>
            </v:line>
            <v:line style="position:absolute" from="8676,3790" to="8676,4425" stroked="true" strokeweight=".48pt" strokecolor="#000000">
              <v:stroke dashstyle="solid"/>
            </v:line>
            <v:line style="position:absolute" from="8676,4425" to="8676,5108" stroked="true" strokeweight=".36pt" strokecolor="#000000">
              <v:stroke dashstyle="solid"/>
            </v:line>
            <v:line style="position:absolute" from="8676,4425" to="8676,5108" stroked="true" strokeweight=".48pt" strokecolor="#000000">
              <v:stroke dashstyle="solid"/>
            </v:line>
            <v:line style="position:absolute" from="8676,5108" to="8676,5712" stroked="true" strokeweight=".36pt" strokecolor="#000000">
              <v:stroke dashstyle="solid"/>
            </v:line>
            <v:line style="position:absolute" from="8676,5108" to="8676,5712" stroked="true" strokeweight=".48pt" strokecolor="#000000">
              <v:stroke dashstyle="solid"/>
            </v:line>
            <v:shape style="position:absolute;left:1151;top:486;width:9456;height:5227" id="docshape20" coordorigin="1151,486" coordsize="9456,5227" path="m10595,486l10595,5712m1151,486l10607,486e" filled="false" stroked="true" strokeweight="1.079pt" strokecolor="#000000">
              <v:path arrowok="t"/>
              <v:stroke dashstyle="solid"/>
            </v:shape>
            <v:shape style="position:absolute;left:1151;top:1008;width:9456;height:4100" id="docshape21" coordorigin="1151,1009" coordsize="9456,4100" path="m1151,1009l10607,1009m2288,1637l10607,1637m1151,2196l10607,2196m2288,2824l10607,2824m1151,3270l10607,3270m2288,3790l10607,3790m1151,4425l10607,4425m2288,5108l10607,5108e" filled="false" stroked="true" strokeweight=".48pt" strokecolor="#000000">
              <v:path arrowok="t"/>
              <v:stroke dashstyle="solid"/>
            </v:shape>
            <v:shape style="position:absolute;left:1151;top:486;width:9456;height:5227" id="docshape22" coordorigin="1151,486" coordsize="9456,5227" path="m1151,5712l10607,5712m10595,486l10595,5712m1161,486l1161,5712m1151,5712l10607,5712m1151,486l10607,486e" filled="false" stroked="true" strokeweight="1.079pt" strokecolor="#000000">
              <v:path arrowok="t"/>
              <v:stroke dashstyle="solid"/>
            </v:shape>
            <v:shape style="position:absolute;left:1530;top:621;width:410;height:254" type="#_x0000_t202" id="docshape23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w w:val="90"/>
                        <w:sz w:val="22"/>
                      </w:rPr>
                      <w:t>상격</w:t>
                    </w:r>
                  </w:p>
                </w:txbxContent>
              </v:textbox>
              <w10:wrap type="none"/>
            </v:shape>
            <v:shape style="position:absolute;left:3622;top:621;width:1147;height:254" type="#_x0000_t202" id="docshape24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w w:val="90"/>
                        <w:sz w:val="22"/>
                      </w:rPr>
                      <w:t>기술(제품)명</w:t>
                    </w:r>
                  </w:p>
                </w:txbxContent>
              </v:textbox>
              <w10:wrap type="none"/>
            </v:shape>
            <v:shape style="position:absolute;left:7181;top:621;width:410;height:254" type="#_x0000_t202" id="docshape25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w w:val="90"/>
                        <w:sz w:val="22"/>
                      </w:rPr>
                      <w:t>학교</w:t>
                    </w:r>
                  </w:p>
                </w:txbxContent>
              </v:textbox>
              <w10:wrap type="none"/>
            </v:shape>
            <v:shape style="position:absolute;left:1432;top:1366;width:607;height:475" type="#_x0000_t202" id="docshape26" filled="false" stroked="false">
              <v:textbox inset="0,0,0,0">
                <w:txbxContent>
                  <w:p>
                    <w:pPr>
                      <w:spacing w:line="132" w:lineRule="auto" w:before="39"/>
                      <w:ind w:left="98" w:right="0" w:hanging="99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85"/>
                        <w:sz w:val="22"/>
                      </w:rPr>
                      <w:t>생기원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95"/>
                        <w:sz w:val="22"/>
                      </w:rPr>
                      <w:t>장상</w:t>
                    </w:r>
                  </w:p>
                </w:txbxContent>
              </v:textbox>
              <w10:wrap type="none"/>
            </v:shape>
            <v:shape style="position:absolute;left:3331;top:1196;width:1729;height:254" type="#_x0000_t202" id="docshape27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Fishbowl</w:t>
                    </w:r>
                    <w:r>
                      <w:rPr>
                        <w:spacing w:val="21"/>
                        <w:sz w:val="22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2"/>
                      </w:rPr>
                      <w:t>Diffuser</w:t>
                    </w:r>
                  </w:p>
                </w:txbxContent>
              </v:textbox>
              <w10:wrap type="none"/>
            </v:shape>
            <v:shape style="position:absolute;left:6860;top:1196;width:1056;height:254" type="#_x0000_t202" id="docshape28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안양대학교</w:t>
                    </w:r>
                  </w:p>
                </w:txbxContent>
              </v:textbox>
              <w10:wrap type="none"/>
            </v:shape>
            <v:shape style="position:absolute;left:1432;top:2496;width:607;height:475" type="#_x0000_t202" id="docshape29" filled="false" stroked="false">
              <v:textbox inset="0,0,0,0">
                <w:txbxContent>
                  <w:p>
                    <w:pPr>
                      <w:spacing w:line="132" w:lineRule="auto" w:before="39"/>
                      <w:ind w:left="0" w:right="0" w:firstLine="98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w w:val="95"/>
                        <w:sz w:val="22"/>
                      </w:rPr>
                      <w:t>부천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85"/>
                        <w:sz w:val="22"/>
                      </w:rPr>
                      <w:t>시장상</w:t>
                    </w:r>
                  </w:p>
                </w:txbxContent>
              </v:textbox>
              <w10:wrap type="none"/>
            </v:shape>
            <v:shape style="position:absolute;left:2607;top:1791;width:3176;height:1383" type="#_x0000_t202" id="docshape30" filled="false" stroked="false">
              <v:textbox inset="0,0,0,0">
                <w:txbxContent>
                  <w:p>
                    <w:pPr>
                      <w:spacing w:line="265" w:lineRule="exact" w:before="0"/>
                      <w:ind w:left="25" w:right="44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Hip</w:t>
                    </w:r>
                    <w:r>
                      <w:rPr>
                        <w:spacing w:val="30"/>
                        <w:sz w:val="22"/>
                      </w:rPr>
                      <w:t> </w:t>
                    </w:r>
                    <w:r>
                      <w:rPr>
                        <w:w w:val="95"/>
                        <w:sz w:val="22"/>
                      </w:rPr>
                      <w:t>earphone</w:t>
                    </w:r>
                    <w:r>
                      <w:rPr>
                        <w:spacing w:val="33"/>
                        <w:sz w:val="22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2"/>
                      </w:rPr>
                      <w:t>package</w:t>
                    </w:r>
                  </w:p>
                  <w:p>
                    <w:pPr>
                      <w:spacing w:line="300" w:lineRule="auto" w:before="135"/>
                      <w:ind w:left="26" w:right="44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강아지</w:t>
                    </w:r>
                    <w:r>
                      <w:rPr>
                        <w:sz w:val="22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배변</w:t>
                    </w:r>
                    <w:r>
                      <w:rPr>
                        <w:sz w:val="22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처리기능을</w:t>
                    </w:r>
                    <w:r>
                      <w:rPr>
                        <w:sz w:val="22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더한</w:t>
                    </w:r>
                    <w:r>
                      <w:rPr>
                        <w:sz w:val="22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애견 </w:t>
                    </w:r>
                    <w:r>
                      <w:rPr>
                        <w:w w:val="95"/>
                        <w:sz w:val="22"/>
                      </w:rPr>
                      <w:t>간식 패키지</w:t>
                    </w:r>
                  </w:p>
                  <w:p>
                    <w:pPr>
                      <w:spacing w:line="271" w:lineRule="exact" w:before="6"/>
                      <w:ind w:left="26" w:right="43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Clean</w:t>
                    </w:r>
                    <w:r>
                      <w:rPr>
                        <w:spacing w:val="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Mirror</w:t>
                    </w:r>
                    <w:r>
                      <w:rPr>
                        <w:spacing w:val="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Shadow</w:t>
                    </w:r>
                    <w:r>
                      <w:rPr>
                        <w:spacing w:val="12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Palette</w:t>
                    </w:r>
                  </w:p>
                </w:txbxContent>
              </v:textbox>
              <w10:wrap type="none"/>
            </v:shape>
            <v:shape style="position:absolute;left:6860;top:1791;width:1056;height:1383" type="#_x0000_t202" id="docshape31" filled="false" stroked="false">
              <v:textbox inset="0,0,0,0">
                <w:txbxContent>
                  <w:p>
                    <w:pPr>
                      <w:spacing w:line="26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건국대학교</w:t>
                    </w:r>
                  </w:p>
                  <w:p>
                    <w:pPr>
                      <w:spacing w:line="530" w:lineRule="atLeast" w:before="57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0"/>
                        <w:sz w:val="22"/>
                      </w:rPr>
                      <w:t>신한대학교 안양대학교</w:t>
                    </w:r>
                  </w:p>
                </w:txbxContent>
              </v:textbox>
              <w10:wrap type="none"/>
            </v:shape>
            <v:shape style="position:absolute;left:8894;top:621;width:1505;height:2553" type="#_x0000_t202" id="docshape32" filled="false" stroked="false">
              <v:textbox inset="0,0,0,0">
                <w:txbxContent>
                  <w:p>
                    <w:pPr>
                      <w:spacing w:line="309" w:lineRule="exact" w:before="0"/>
                      <w:ind w:left="544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2"/>
                      </w:rPr>
                      <w:t>성명</w:t>
                    </w:r>
                  </w:p>
                  <w:p>
                    <w:pPr>
                      <w:spacing w:line="300" w:lineRule="auto" w:before="74"/>
                      <w:ind w:left="431" w:right="0" w:hanging="432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곽지수,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2"/>
                      </w:rPr>
                      <w:t>김신보, </w:t>
                    </w:r>
                    <w:r>
                      <w:rPr>
                        <w:spacing w:val="-4"/>
                        <w:sz w:val="22"/>
                      </w:rPr>
                      <w:t>신동❹</w:t>
                    </w:r>
                  </w:p>
                  <w:p>
                    <w:pPr>
                      <w:spacing w:line="355" w:lineRule="auto" w:before="64"/>
                      <w:ind w:left="0" w:right="0" w:firstLine="431"/>
                      <w:jc w:val="left"/>
                      <w:rPr>
                        <w:sz w:val="22"/>
                      </w:rPr>
                    </w:pPr>
                    <w:r>
                      <w:rPr>
                        <w:spacing w:val="-4"/>
                        <w:sz w:val="22"/>
                      </w:rPr>
                      <w:t>나익주 </w:t>
                    </w:r>
                    <w:r>
                      <w:rPr>
                        <w:spacing w:val="-2"/>
                        <w:w w:val="95"/>
                        <w:sz w:val="22"/>
                      </w:rPr>
                      <w:t>이다은,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2"/>
                      </w:rPr>
                      <w:t>정성호,</w:t>
                    </w:r>
                  </w:p>
                  <w:p>
                    <w:pPr>
                      <w:spacing w:line="216" w:lineRule="exact" w:before="0"/>
                      <w:ind w:left="431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이수빈</w:t>
                    </w:r>
                  </w:p>
                  <w:p>
                    <w:pPr>
                      <w:spacing w:line="271" w:lineRule="exact" w:before="77"/>
                      <w:ind w:left="431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김미주</w:t>
                    </w:r>
                  </w:p>
                </w:txbxContent>
              </v:textbox>
              <w10:wrap type="none"/>
            </v:shape>
            <v:shape style="position:absolute;left:1432;top:3282;width:607;height:2244" type="#_x0000_t202" id="docshape33" filled="false" stroked="false">
              <v:textbox inset="0,0,0,0">
                <w:txbxContent>
                  <w:p>
                    <w:pPr>
                      <w:spacing w:line="132" w:lineRule="auto" w:before="42"/>
                      <w:ind w:left="0" w:right="18" w:firstLine="98"/>
                      <w:jc w:val="both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w w:val="95"/>
                        <w:sz w:val="22"/>
                      </w:rPr>
                      <w:t>한국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85"/>
                        <w:sz w:val="22"/>
                      </w:rPr>
                      <w:t>패키징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95"/>
                        <w:sz w:val="22"/>
                      </w:rPr>
                      <w:t>단체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85"/>
                        <w:sz w:val="22"/>
                      </w:rPr>
                      <w:t>총연합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85"/>
                        <w:sz w:val="22"/>
                      </w:rPr>
                      <w:t>회장상</w:t>
                    </w:r>
                  </w:p>
                  <w:p>
                    <w:pPr>
                      <w:spacing w:line="240" w:lineRule="auto" w:before="13"/>
                      <w:rPr>
                        <w:rFonts w:ascii="Malgun Gothic"/>
                        <w:b/>
                        <w:sz w:val="12"/>
                      </w:rPr>
                    </w:pPr>
                  </w:p>
                  <w:p>
                    <w:pPr>
                      <w:spacing w:line="132" w:lineRule="auto" w:before="0"/>
                      <w:ind w:left="0" w:right="18" w:firstLine="98"/>
                      <w:jc w:val="both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w w:val="95"/>
                        <w:sz w:val="22"/>
                      </w:rPr>
                      <w:t>한국 포장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85"/>
                        <w:sz w:val="22"/>
                      </w:rPr>
                      <w:t>기술사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85"/>
                        <w:sz w:val="22"/>
                      </w:rPr>
                      <w:t>회장상</w:t>
                    </w:r>
                  </w:p>
                </w:txbxContent>
              </v:textbox>
              <w10:wrap type="none"/>
            </v:shape>
            <v:shape style="position:absolute;left:3293;top:3402;width:1802;height:254" type="#_x0000_t202" id="docshape34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85"/>
                        <w:sz w:val="22"/>
                      </w:rPr>
                      <w:t>리퓨저디자인</w:t>
                    </w:r>
                    <w:r>
                      <w:rPr>
                        <w:spacing w:val="70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6651;top:3402;width:1470;height:254" type="#_x0000_t202" id="docshape35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한국교통대학교</w:t>
                    </w:r>
                  </w:p>
                </w:txbxContent>
              </v:textbox>
              <w10:wrap type="none"/>
            </v:shape>
            <v:shape style="position:absolute;left:8925;top:3402;width:1439;height:254" type="#_x0000_t202" id="docshape36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박재영,</w:t>
                    </w:r>
                    <w:r>
                      <w:rPr>
                        <w:spacing w:val="14"/>
                        <w:sz w:val="22"/>
                      </w:rPr>
                      <w:t> </w:t>
                    </w:r>
                    <w:r>
                      <w:rPr>
                        <w:spacing w:val="-5"/>
                        <w:w w:val="95"/>
                        <w:sz w:val="22"/>
                      </w:rPr>
                      <w:t>김현길</w:t>
                    </w:r>
                  </w:p>
                </w:txbxContent>
              </v:textbox>
              <w10:wrap type="none"/>
            </v:shape>
            <v:shape style="position:absolute;left:3410;top:3980;width:1569;height:254" type="#_x0000_t202" id="docshape37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Light</w:t>
                    </w:r>
                    <w:r>
                      <w:rPr>
                        <w:spacing w:val="2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Wine</w:t>
                    </w:r>
                    <w:r>
                      <w:rPr>
                        <w:spacing w:val="24"/>
                        <w:sz w:val="22"/>
                      </w:rPr>
                      <w:t> </w:t>
                    </w:r>
                    <w:r>
                      <w:rPr>
                        <w:spacing w:val="-5"/>
                        <w:w w:val="95"/>
                        <w:sz w:val="22"/>
                      </w:rPr>
                      <w:t>Box</w:t>
                    </w:r>
                  </w:p>
                </w:txbxContent>
              </v:textbox>
              <w10:wrap type="none"/>
            </v:shape>
            <v:shape style="position:absolute;left:6860;top:3980;width:1056;height:254" type="#_x0000_t202" id="docshape38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연세대학교</w:t>
                    </w:r>
                  </w:p>
                </w:txbxContent>
              </v:textbox>
              <w10:wrap type="none"/>
            </v:shape>
            <v:shape style="position:absolute;left:8925;top:3980;width:1439;height:254" type="#_x0000_t202" id="docshape39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허채윤,</w:t>
                    </w:r>
                    <w:r>
                      <w:rPr>
                        <w:spacing w:val="14"/>
                        <w:sz w:val="22"/>
                      </w:rPr>
                      <w:t> </w:t>
                    </w:r>
                    <w:r>
                      <w:rPr>
                        <w:spacing w:val="-5"/>
                        <w:w w:val="95"/>
                        <w:sz w:val="22"/>
                      </w:rPr>
                      <w:t>허태혁</w:t>
                    </w:r>
                  </w:p>
                </w:txbxContent>
              </v:textbox>
              <w10:wrap type="none"/>
            </v:shape>
            <v:shape style="position:absolute;left:3593;top:4641;width:1204;height:254" type="#_x0000_t202" id="docshape40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링</w:t>
                    </w:r>
                    <w:r>
                      <w:rPr>
                        <w:spacing w:val="15"/>
                        <w:sz w:val="22"/>
                      </w:rPr>
                      <w:t> </w:t>
                    </w:r>
                    <w:r>
                      <w:rPr>
                        <w:w w:val="95"/>
                        <w:sz w:val="22"/>
                      </w:rPr>
                      <w:t>앤</w:t>
                    </w:r>
                    <w:r>
                      <w:rPr>
                        <w:spacing w:val="15"/>
                        <w:sz w:val="22"/>
                      </w:rPr>
                      <w:t> </w:t>
                    </w:r>
                    <w:r>
                      <w:rPr>
                        <w:spacing w:val="-5"/>
                        <w:w w:val="90"/>
                        <w:sz w:val="22"/>
                      </w:rPr>
                      <w:t>립스틱</w:t>
                    </w:r>
                  </w:p>
                </w:txbxContent>
              </v:textbox>
              <w10:wrap type="none"/>
            </v:shape>
            <v:shape style="position:absolute;left:6860;top:4641;width:1056;height:254" type="#_x0000_t202" id="docshape41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안양대학교</w:t>
                    </w:r>
                  </w:p>
                </w:txbxContent>
              </v:textbox>
              <w10:wrap type="none"/>
            </v:shape>
            <v:shape style="position:absolute;left:3005;top:5284;width:2379;height:254" type="#_x0000_t202" id="docshape4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Foundation</w:t>
                    </w:r>
                    <w:r>
                      <w:rPr>
                        <w:spacing w:val="1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with</w:t>
                    </w:r>
                    <w:r>
                      <w:rPr>
                        <w:spacing w:val="1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</w:t>
                    </w:r>
                    <w:r>
                      <w:rPr>
                        <w:spacing w:val="14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puff</w:t>
                    </w:r>
                  </w:p>
                </w:txbxContent>
              </v:textbox>
              <w10:wrap type="none"/>
            </v:shape>
            <v:shape style="position:absolute;left:6860;top:5284;width:1056;height:254" type="#_x0000_t202" id="docshape43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안양대학교</w:t>
                    </w:r>
                  </w:p>
                </w:txbxContent>
              </v:textbox>
              <w10:wrap type="none"/>
            </v:shape>
            <v:shape style="position:absolute;left:8894;top:4464;width:1505;height:1074" type="#_x0000_t202" id="docshape44" filled="false" stroked="false">
              <v:textbox inset="0,0,0,0">
                <w:txbxContent>
                  <w:p>
                    <w:pPr>
                      <w:spacing w:line="265" w:lineRule="exact" w:before="0"/>
                      <w:ind w:left="0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곽지수,</w:t>
                    </w:r>
                    <w:r>
                      <w:rPr>
                        <w:spacing w:val="12"/>
                        <w:sz w:val="22"/>
                      </w:rPr>
                      <w:t> </w:t>
                    </w:r>
                    <w:r>
                      <w:rPr>
                        <w:spacing w:val="-7"/>
                        <w:w w:val="95"/>
                        <w:sz w:val="22"/>
                      </w:rPr>
                      <w:t>김신보,</w:t>
                    </w:r>
                  </w:p>
                  <w:p>
                    <w:pPr>
                      <w:spacing w:before="70"/>
                      <w:ind w:left="0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신동❹</w:t>
                    </w:r>
                  </w:p>
                  <w:p>
                    <w:pPr>
                      <w:spacing w:line="271" w:lineRule="exact" w:before="185"/>
                      <w:ind w:left="0" w:right="21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박선❹,</w:t>
                    </w:r>
                    <w:r>
                      <w:rPr>
                        <w:spacing w:val="14"/>
                        <w:sz w:val="22"/>
                      </w:rPr>
                      <w:t> </w:t>
                    </w:r>
                    <w:r>
                      <w:rPr>
                        <w:spacing w:val="-5"/>
                        <w:sz w:val="22"/>
                      </w:rPr>
                      <w:t>박인솔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Book Antiqua"/>
          <w:w w:val="85"/>
          <w:sz w:val="43"/>
        </w:rPr>
        <w:t>(</w:t>
      </w:r>
      <w:r>
        <w:rPr>
          <w:rFonts w:ascii="Book Antiqua"/>
          <w:w w:val="85"/>
          <w:sz w:val="38"/>
        </w:rPr>
        <w:t>KOREA</w:t>
      </w:r>
      <w:r>
        <w:rPr>
          <w:rFonts w:ascii="Book Antiqua"/>
          <w:spacing w:val="66"/>
          <w:sz w:val="38"/>
        </w:rPr>
        <w:t> </w:t>
      </w:r>
      <w:r>
        <w:rPr>
          <w:rFonts w:ascii="Book Antiqua"/>
          <w:spacing w:val="11"/>
          <w:w w:val="85"/>
          <w:sz w:val="38"/>
        </w:rPr>
        <w:t>STAR</w:t>
      </w:r>
      <w:r>
        <w:rPr>
          <w:rFonts w:ascii="Book Antiqua"/>
          <w:spacing w:val="38"/>
          <w:w w:val="150"/>
          <w:sz w:val="38"/>
        </w:rPr>
        <w:t> </w:t>
      </w:r>
      <w:r>
        <w:rPr>
          <w:rFonts w:ascii="Book Antiqua"/>
          <w:w w:val="85"/>
          <w:sz w:val="38"/>
        </w:rPr>
        <w:t>Winners</w:t>
      </w:r>
      <w:r>
        <w:rPr>
          <w:rFonts w:ascii="Book Antiqua"/>
          <w:spacing w:val="74"/>
          <w:sz w:val="38"/>
        </w:rPr>
        <w:t> </w:t>
      </w:r>
      <w:r>
        <w:rPr>
          <w:rFonts w:ascii="Book Antiqua"/>
          <w:spacing w:val="-2"/>
          <w:w w:val="85"/>
          <w:sz w:val="43"/>
        </w:rPr>
        <w:t>2019</w:t>
      </w:r>
      <w:r>
        <w:rPr>
          <w:rFonts w:ascii="Book Antiqua"/>
          <w:spacing w:val="-2"/>
          <w:w w:val="85"/>
          <w:sz w:val="38"/>
        </w:rPr>
        <w:t>)</w:t>
      </w: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spacing w:before="10"/>
        <w:rPr>
          <w:rFonts w:ascii="Book Antiqua"/>
          <w:sz w:val="18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1630784</wp:posOffset>
            </wp:positionH>
            <wp:positionV relativeFrom="paragraph">
              <wp:posOffset>163627</wp:posOffset>
            </wp:positionV>
            <wp:extent cx="1596239" cy="501491"/>
            <wp:effectExtent l="0" t="0" r="0" b="0"/>
            <wp:wrapTopAndBottom/>
            <wp:docPr id="5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6239" cy="5014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3381083</wp:posOffset>
            </wp:positionH>
            <wp:positionV relativeFrom="paragraph">
              <wp:posOffset>275577</wp:posOffset>
            </wp:positionV>
            <wp:extent cx="2737252" cy="367093"/>
            <wp:effectExtent l="0" t="0" r="0" b="0"/>
            <wp:wrapTopAndBottom/>
            <wp:docPr id="7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7252" cy="3670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0" w:h="16820"/>
      <w:pgMar w:header="1402" w:footer="0" w:top="1920" w:bottom="280" w:left="124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Century Gothic">
    <w:altName w:val="Century Gothic"/>
    <w:charset w:val="0"/>
    <w:family w:val="swiss"/>
    <w:pitch w:val="variable"/>
  </w:font>
  <w:font w:name="Dotum">
    <w:altName w:val="Dotum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06.821564pt;margin-top:69.123367pt;width:381.25pt;height:29.6pt;mso-position-horizontal-relative:page;mso-position-vertical-relative:page;z-index:-15875072" type="#_x0000_t202" id="docshape1" filled="false" stroked="false">
          <v:textbox inset="0,0,0,0">
            <w:txbxContent>
              <w:p>
                <w:pPr>
                  <w:spacing w:line="592" w:lineRule="exact" w:before="0"/>
                  <w:ind w:left="20" w:right="0" w:firstLine="0"/>
                  <w:jc w:val="left"/>
                  <w:rPr>
                    <w:rFonts w:ascii="Malgun Gothic" w:eastAsia="Malgun Gothic"/>
                    <w:b/>
                    <w:sz w:val="46"/>
                  </w:rPr>
                </w:pPr>
                <w:r>
                  <w:rPr>
                    <w:rFonts w:ascii="Malgun Gothic" w:eastAsia="Malgun Gothic"/>
                    <w:b/>
                    <w:sz w:val="46"/>
                  </w:rPr>
                  <w:t>제</w:t>
                </w:r>
                <w:r>
                  <w:rPr>
                    <w:rFonts w:ascii="Book Antiqua" w:eastAsia="Book Antiqua"/>
                    <w:sz w:val="55"/>
                  </w:rPr>
                  <w:t>13</w:t>
                </w:r>
                <w:r>
                  <w:rPr>
                    <w:rFonts w:ascii="Malgun Gothic" w:eastAsia="Malgun Gothic"/>
                    <w:b/>
                    <w:sz w:val="46"/>
                  </w:rPr>
                  <w:t>회</w:t>
                </w:r>
                <w:r>
                  <w:rPr>
                    <w:rFonts w:ascii="Malgun Gothic" w:eastAsia="Malgun Gothic"/>
                    <w:b/>
                    <w:spacing w:val="32"/>
                    <w:sz w:val="46"/>
                  </w:rPr>
                  <w:t> </w:t>
                </w:r>
                <w:r>
                  <w:rPr>
                    <w:rFonts w:ascii="Malgun Gothic" w:eastAsia="Malgun Gothic"/>
                    <w:b/>
                    <w:sz w:val="46"/>
                  </w:rPr>
                  <w:t>미래패키징</w:t>
                </w:r>
                <w:r>
                  <w:rPr>
                    <w:rFonts w:ascii="Malgun Gothic" w:eastAsia="Malgun Gothic"/>
                    <w:b/>
                    <w:spacing w:val="32"/>
                    <w:sz w:val="46"/>
                  </w:rPr>
                  <w:t> </w:t>
                </w:r>
                <w:r>
                  <w:rPr>
                    <w:rFonts w:ascii="Malgun Gothic" w:eastAsia="Malgun Gothic"/>
                    <w:b/>
                    <w:sz w:val="46"/>
                  </w:rPr>
                  <w:t>신기술</w:t>
                </w:r>
                <w:r>
                  <w:rPr>
                    <w:rFonts w:ascii="Malgun Gothic" w:eastAsia="Malgun Gothic"/>
                    <w:b/>
                    <w:spacing w:val="34"/>
                    <w:sz w:val="46"/>
                  </w:rPr>
                  <w:t> </w:t>
                </w:r>
                <w:r>
                  <w:rPr>
                    <w:rFonts w:ascii="Malgun Gothic" w:eastAsia="Malgun Gothic"/>
                    <w:b/>
                    <w:spacing w:val="-4"/>
                    <w:sz w:val="46"/>
                  </w:rPr>
                  <w:t>정부포상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0"/>
      <w:szCs w:val="20"/>
      <w:lang w:val="en-US" w:eastAsia="ko-KR" w:bidi="ar-SA"/>
    </w:rPr>
  </w:style>
  <w:style w:styleId="Heading1" w:type="paragraph">
    <w:name w:val="Heading 1"/>
    <w:basedOn w:val="Normal"/>
    <w:uiPriority w:val="1"/>
    <w:qFormat/>
    <w:pPr>
      <w:spacing w:line="542" w:lineRule="exact"/>
      <w:ind w:left="2337" w:right="2497"/>
      <w:jc w:val="center"/>
      <w:outlineLvl w:val="1"/>
    </w:pPr>
    <w:rPr>
      <w:rFonts w:ascii="Malgun Gothic" w:hAnsi="Malgun Gothic" w:eastAsia="Malgun Gothic" w:cs="Malgun Gothic"/>
      <w:b/>
      <w:bCs/>
      <w:sz w:val="40"/>
      <w:szCs w:val="40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line="592" w:lineRule="exact"/>
      <w:ind w:left="20"/>
    </w:pPr>
    <w:rPr>
      <w:rFonts w:ascii="Malgun Gothic" w:hAnsi="Malgun Gothic" w:eastAsia="Malgun Gothic" w:cs="Malgun Gothic"/>
      <w:b/>
      <w:bCs/>
      <w:sz w:val="46"/>
      <w:szCs w:val="46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:title>제11회 미래패키징 신기술 정부포상 </dc:title>
  <dcterms:created xsi:type="dcterms:W3CDTF">2022-09-29T04:54:26Z</dcterms:created>
  <dcterms:modified xsi:type="dcterms:W3CDTF">2022-09-29T04:54:26Z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2019-03-21T00:00:00Z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